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06" w:rsidRDefault="001E32E6" w:rsidP="001E32E6">
      <w:pPr>
        <w:jc w:val="center"/>
        <w:rPr>
          <w:b/>
          <w:u w:val="single"/>
        </w:rPr>
      </w:pPr>
      <w:r>
        <w:rPr>
          <w:b/>
          <w:u w:val="single"/>
        </w:rPr>
        <w:t>Brixham Archers Limited</w:t>
      </w:r>
    </w:p>
    <w:p w:rsidR="001E32E6" w:rsidRDefault="001E32E6" w:rsidP="001E32E6">
      <w:pPr>
        <w:jc w:val="center"/>
        <w:rPr>
          <w:b/>
          <w:u w:val="single"/>
        </w:rPr>
      </w:pPr>
    </w:p>
    <w:p w:rsidR="001E32E6" w:rsidRDefault="00B56C56" w:rsidP="001E32E6">
      <w:pPr>
        <w:jc w:val="center"/>
        <w:rPr>
          <w:b/>
          <w:u w:val="single"/>
        </w:rPr>
      </w:pPr>
      <w:r>
        <w:rPr>
          <w:b/>
          <w:u w:val="single"/>
        </w:rPr>
        <w:t>Minutes of the 45</w:t>
      </w:r>
      <w:r w:rsidR="001E32E6" w:rsidRPr="001E32E6">
        <w:rPr>
          <w:b/>
          <w:u w:val="single"/>
          <w:vertAlign w:val="superscript"/>
        </w:rPr>
        <w:t>th</w:t>
      </w:r>
      <w:r w:rsidR="001E32E6">
        <w:rPr>
          <w:b/>
          <w:u w:val="single"/>
        </w:rPr>
        <w:t xml:space="preserve"> Annual General Meeting held at</w:t>
      </w:r>
    </w:p>
    <w:p w:rsidR="001E32E6" w:rsidRDefault="001E32E6" w:rsidP="001E32E6">
      <w:pPr>
        <w:jc w:val="center"/>
        <w:rPr>
          <w:b/>
          <w:u w:val="single"/>
        </w:rPr>
      </w:pPr>
      <w:r>
        <w:rPr>
          <w:b/>
          <w:u w:val="single"/>
        </w:rPr>
        <w:t xml:space="preserve">Unit 6, Northfields Industrial Estate, Brixham on </w:t>
      </w:r>
      <w:r w:rsidR="00B56C56">
        <w:rPr>
          <w:b/>
          <w:u w:val="single"/>
        </w:rPr>
        <w:t>24</w:t>
      </w:r>
      <w:r w:rsidRPr="001E32E6">
        <w:rPr>
          <w:b/>
          <w:u w:val="single"/>
          <w:vertAlign w:val="superscript"/>
        </w:rPr>
        <w:t>th</w:t>
      </w:r>
      <w:r w:rsidR="00B56C56">
        <w:rPr>
          <w:b/>
          <w:u w:val="single"/>
        </w:rPr>
        <w:t xml:space="preserve"> June 2014</w:t>
      </w:r>
    </w:p>
    <w:p w:rsidR="001E32E6" w:rsidRDefault="001E32E6" w:rsidP="001E32E6">
      <w:pPr>
        <w:jc w:val="center"/>
        <w:rPr>
          <w:b/>
          <w:u w:val="single"/>
        </w:rPr>
      </w:pPr>
    </w:p>
    <w:p w:rsidR="001E32E6" w:rsidRPr="00F31B09" w:rsidRDefault="000951BF" w:rsidP="001E32E6">
      <w:pPr>
        <w:rPr>
          <w:rFonts w:ascii="Arial" w:hAnsi="Arial" w:cs="Arial"/>
          <w:sz w:val="20"/>
          <w:szCs w:val="20"/>
        </w:rPr>
      </w:pPr>
      <w:r>
        <w:rPr>
          <w:rFonts w:ascii="Arial" w:hAnsi="Arial" w:cs="Arial"/>
          <w:sz w:val="20"/>
          <w:szCs w:val="20"/>
        </w:rPr>
        <w:t>The meeting was started</w:t>
      </w:r>
      <w:r w:rsidR="001E32E6" w:rsidRPr="00F31B09">
        <w:rPr>
          <w:rFonts w:ascii="Arial" w:hAnsi="Arial" w:cs="Arial"/>
          <w:sz w:val="20"/>
          <w:szCs w:val="20"/>
        </w:rPr>
        <w:t xml:space="preserve"> by the Chairman Malcolm Grant.</w:t>
      </w:r>
    </w:p>
    <w:p w:rsidR="001E32E6" w:rsidRPr="00F31B09" w:rsidRDefault="001E32E6" w:rsidP="001E32E6">
      <w:pPr>
        <w:rPr>
          <w:rFonts w:ascii="Arial" w:hAnsi="Arial" w:cs="Arial"/>
          <w:sz w:val="20"/>
          <w:szCs w:val="20"/>
        </w:rPr>
      </w:pPr>
    </w:p>
    <w:p w:rsidR="001E32E6" w:rsidRPr="00F31B09" w:rsidRDefault="00445A93" w:rsidP="001E32E6">
      <w:pPr>
        <w:rPr>
          <w:rFonts w:ascii="Arial" w:hAnsi="Arial" w:cs="Arial"/>
          <w:sz w:val="20"/>
          <w:szCs w:val="20"/>
        </w:rPr>
      </w:pPr>
      <w:r>
        <w:rPr>
          <w:rFonts w:ascii="Arial" w:hAnsi="Arial" w:cs="Arial"/>
          <w:sz w:val="20"/>
          <w:szCs w:val="20"/>
        </w:rPr>
        <w:t xml:space="preserve">Apologies: </w:t>
      </w:r>
      <w:r w:rsidR="00B56C56" w:rsidRPr="00F31B09">
        <w:rPr>
          <w:rFonts w:ascii="Arial" w:hAnsi="Arial" w:cs="Arial"/>
          <w:sz w:val="20"/>
          <w:szCs w:val="20"/>
        </w:rPr>
        <w:t xml:space="preserve">Juliet Grant, </w:t>
      </w:r>
      <w:r>
        <w:rPr>
          <w:rFonts w:ascii="Arial" w:hAnsi="Arial" w:cs="Arial"/>
          <w:sz w:val="20"/>
          <w:szCs w:val="20"/>
        </w:rPr>
        <w:t>Shar</w:t>
      </w:r>
      <w:r w:rsidR="00B56C56" w:rsidRPr="00F31B09">
        <w:rPr>
          <w:rFonts w:ascii="Arial" w:hAnsi="Arial" w:cs="Arial"/>
          <w:sz w:val="20"/>
          <w:szCs w:val="20"/>
        </w:rPr>
        <w:t>on and Reg Hill</w:t>
      </w:r>
      <w:r>
        <w:rPr>
          <w:rFonts w:ascii="Arial" w:hAnsi="Arial" w:cs="Arial"/>
          <w:sz w:val="20"/>
          <w:szCs w:val="20"/>
        </w:rPr>
        <w:t xml:space="preserve">, Cath and Phil Palmer-Willis </w:t>
      </w:r>
      <w:r w:rsidR="00B56C56" w:rsidRPr="00F31B09">
        <w:rPr>
          <w:rFonts w:ascii="Arial" w:hAnsi="Arial" w:cs="Arial"/>
          <w:sz w:val="20"/>
          <w:szCs w:val="20"/>
        </w:rPr>
        <w:t>and Judith Booker.</w:t>
      </w:r>
    </w:p>
    <w:p w:rsidR="00D67041" w:rsidRPr="00F31B09" w:rsidRDefault="00D67041" w:rsidP="001E32E6">
      <w:pPr>
        <w:rPr>
          <w:rFonts w:ascii="Arial" w:hAnsi="Arial" w:cs="Arial"/>
          <w:sz w:val="20"/>
          <w:szCs w:val="20"/>
        </w:rPr>
      </w:pPr>
    </w:p>
    <w:p w:rsidR="00D67041" w:rsidRPr="00F31B09" w:rsidRDefault="00D67041" w:rsidP="001E32E6">
      <w:pPr>
        <w:rPr>
          <w:rFonts w:ascii="Arial" w:hAnsi="Arial" w:cs="Arial"/>
          <w:sz w:val="20"/>
          <w:szCs w:val="20"/>
        </w:rPr>
      </w:pPr>
      <w:r w:rsidRPr="00F31B09">
        <w:rPr>
          <w:rFonts w:ascii="Arial" w:hAnsi="Arial" w:cs="Arial"/>
          <w:sz w:val="20"/>
          <w:szCs w:val="20"/>
        </w:rPr>
        <w:t>The Chairman opened the meeting an</w:t>
      </w:r>
      <w:r w:rsidR="00B56C56" w:rsidRPr="00F31B09">
        <w:rPr>
          <w:rFonts w:ascii="Arial" w:hAnsi="Arial" w:cs="Arial"/>
          <w:sz w:val="20"/>
          <w:szCs w:val="20"/>
        </w:rPr>
        <w:t>d welcomed the members to the 45</w:t>
      </w:r>
      <w:r w:rsidRPr="00F31B09">
        <w:rPr>
          <w:rFonts w:ascii="Arial" w:hAnsi="Arial" w:cs="Arial"/>
          <w:sz w:val="20"/>
          <w:szCs w:val="20"/>
          <w:vertAlign w:val="superscript"/>
        </w:rPr>
        <w:t>th</w:t>
      </w:r>
      <w:r w:rsidRPr="00F31B09">
        <w:rPr>
          <w:rFonts w:ascii="Arial" w:hAnsi="Arial" w:cs="Arial"/>
          <w:sz w:val="20"/>
          <w:szCs w:val="20"/>
        </w:rPr>
        <w:t xml:space="preserve"> Annual General Meeting of the</w:t>
      </w:r>
      <w:r w:rsidR="00822B91" w:rsidRPr="00F31B09">
        <w:rPr>
          <w:rFonts w:ascii="Arial" w:hAnsi="Arial" w:cs="Arial"/>
          <w:sz w:val="20"/>
          <w:szCs w:val="20"/>
        </w:rPr>
        <w:t xml:space="preserve"> Club.  </w:t>
      </w:r>
    </w:p>
    <w:p w:rsidR="00D67041" w:rsidRPr="00F31B09" w:rsidRDefault="00D67041" w:rsidP="001E32E6">
      <w:pPr>
        <w:rPr>
          <w:rFonts w:ascii="Arial" w:hAnsi="Arial" w:cs="Arial"/>
          <w:sz w:val="20"/>
          <w:szCs w:val="20"/>
        </w:rPr>
      </w:pPr>
    </w:p>
    <w:p w:rsidR="00D67041" w:rsidRPr="00F31B09" w:rsidRDefault="00D67041" w:rsidP="001E32E6">
      <w:pPr>
        <w:rPr>
          <w:rFonts w:ascii="Arial" w:hAnsi="Arial" w:cs="Arial"/>
          <w:sz w:val="20"/>
          <w:szCs w:val="20"/>
          <w:u w:val="single"/>
        </w:rPr>
      </w:pPr>
      <w:r w:rsidRPr="00F31B09">
        <w:rPr>
          <w:rFonts w:ascii="Arial" w:hAnsi="Arial" w:cs="Arial"/>
          <w:sz w:val="20"/>
          <w:szCs w:val="20"/>
          <w:u w:val="single"/>
        </w:rPr>
        <w:t>Minutes</w:t>
      </w:r>
    </w:p>
    <w:p w:rsidR="00D67041" w:rsidRPr="00F31B09" w:rsidRDefault="00D67041" w:rsidP="001E32E6">
      <w:pPr>
        <w:rPr>
          <w:rFonts w:ascii="Arial" w:hAnsi="Arial" w:cs="Arial"/>
          <w:sz w:val="20"/>
          <w:szCs w:val="20"/>
          <w:u w:val="single"/>
        </w:rPr>
      </w:pPr>
    </w:p>
    <w:p w:rsidR="00D67041" w:rsidRPr="00F31B09" w:rsidRDefault="00D67041" w:rsidP="001E32E6">
      <w:pPr>
        <w:rPr>
          <w:rFonts w:ascii="Arial" w:hAnsi="Arial" w:cs="Arial"/>
          <w:sz w:val="20"/>
          <w:szCs w:val="20"/>
        </w:rPr>
      </w:pPr>
      <w:r w:rsidRPr="00F31B09">
        <w:rPr>
          <w:rFonts w:ascii="Arial" w:hAnsi="Arial" w:cs="Arial"/>
          <w:sz w:val="20"/>
          <w:szCs w:val="20"/>
        </w:rPr>
        <w:t>M</w:t>
      </w:r>
      <w:r w:rsidR="00B56C56" w:rsidRPr="00F31B09">
        <w:rPr>
          <w:rFonts w:ascii="Arial" w:hAnsi="Arial" w:cs="Arial"/>
          <w:sz w:val="20"/>
          <w:szCs w:val="20"/>
        </w:rPr>
        <w:t>alcolm sug</w:t>
      </w:r>
      <w:r w:rsidR="00915842">
        <w:rPr>
          <w:rFonts w:ascii="Arial" w:hAnsi="Arial" w:cs="Arial"/>
          <w:sz w:val="20"/>
          <w:szCs w:val="20"/>
        </w:rPr>
        <w:t>gested that Ian Caira read</w:t>
      </w:r>
      <w:r w:rsidR="00B56C56" w:rsidRPr="00F31B09">
        <w:rPr>
          <w:rFonts w:ascii="Arial" w:hAnsi="Arial" w:cs="Arial"/>
          <w:sz w:val="20"/>
          <w:szCs w:val="20"/>
        </w:rPr>
        <w:t xml:space="preserve"> the members the minutes of the last AGM. Ian suggested that they could be taken as read. </w:t>
      </w:r>
      <w:r w:rsidR="00915842">
        <w:rPr>
          <w:rFonts w:ascii="Arial" w:hAnsi="Arial" w:cs="Arial"/>
          <w:sz w:val="20"/>
          <w:szCs w:val="20"/>
        </w:rPr>
        <w:t>This was agreed by all.</w:t>
      </w:r>
    </w:p>
    <w:p w:rsidR="00D67041" w:rsidRPr="00F31B09" w:rsidRDefault="00D67041" w:rsidP="001E32E6">
      <w:pPr>
        <w:rPr>
          <w:rFonts w:ascii="Arial" w:hAnsi="Arial" w:cs="Arial"/>
          <w:sz w:val="20"/>
          <w:szCs w:val="20"/>
        </w:rPr>
      </w:pPr>
      <w:r w:rsidRPr="00F31B09">
        <w:rPr>
          <w:rFonts w:ascii="Arial" w:hAnsi="Arial" w:cs="Arial"/>
          <w:sz w:val="20"/>
          <w:szCs w:val="20"/>
        </w:rPr>
        <w:t>The minutes were then proposed for adoption by Alan George</w:t>
      </w:r>
      <w:r w:rsidR="00B56C56" w:rsidRPr="00F31B09">
        <w:rPr>
          <w:rFonts w:ascii="Arial" w:hAnsi="Arial" w:cs="Arial"/>
          <w:sz w:val="20"/>
          <w:szCs w:val="20"/>
        </w:rPr>
        <w:t xml:space="preserve"> and seconded by David Howard</w:t>
      </w:r>
      <w:r w:rsidRPr="00F31B09">
        <w:rPr>
          <w:rFonts w:ascii="Arial" w:hAnsi="Arial" w:cs="Arial"/>
          <w:sz w:val="20"/>
          <w:szCs w:val="20"/>
        </w:rPr>
        <w:t xml:space="preserve"> with everyone present in favour.</w:t>
      </w:r>
    </w:p>
    <w:p w:rsidR="00822B91" w:rsidRPr="00F31B09" w:rsidRDefault="00822B91" w:rsidP="001E32E6">
      <w:pPr>
        <w:rPr>
          <w:rFonts w:ascii="Arial" w:hAnsi="Arial" w:cs="Arial"/>
          <w:sz w:val="20"/>
          <w:szCs w:val="20"/>
        </w:rPr>
      </w:pPr>
    </w:p>
    <w:p w:rsidR="00822B91" w:rsidRPr="00F31B09" w:rsidRDefault="00822B91" w:rsidP="001E32E6">
      <w:pPr>
        <w:rPr>
          <w:rFonts w:ascii="Arial" w:hAnsi="Arial" w:cs="Arial"/>
          <w:sz w:val="20"/>
          <w:szCs w:val="20"/>
        </w:rPr>
      </w:pPr>
      <w:r w:rsidRPr="00F31B09">
        <w:rPr>
          <w:rFonts w:ascii="Arial" w:hAnsi="Arial" w:cs="Arial"/>
          <w:sz w:val="20"/>
          <w:szCs w:val="20"/>
        </w:rPr>
        <w:t>There were no matters arising from the last meeting.</w:t>
      </w:r>
    </w:p>
    <w:p w:rsidR="00822B91" w:rsidRPr="00F31B09" w:rsidRDefault="00822B91" w:rsidP="001E32E6">
      <w:pPr>
        <w:rPr>
          <w:rFonts w:ascii="Arial" w:hAnsi="Arial" w:cs="Arial"/>
          <w:sz w:val="20"/>
          <w:szCs w:val="20"/>
        </w:rPr>
      </w:pPr>
    </w:p>
    <w:p w:rsidR="00822B91" w:rsidRPr="00F31B09" w:rsidRDefault="00822B91" w:rsidP="001E32E6">
      <w:pPr>
        <w:rPr>
          <w:rFonts w:ascii="Arial" w:hAnsi="Arial" w:cs="Arial"/>
          <w:sz w:val="20"/>
          <w:szCs w:val="20"/>
          <w:u w:val="single"/>
        </w:rPr>
      </w:pPr>
      <w:r w:rsidRPr="00F31B09">
        <w:rPr>
          <w:rFonts w:ascii="Arial" w:hAnsi="Arial" w:cs="Arial"/>
          <w:sz w:val="20"/>
          <w:szCs w:val="20"/>
          <w:u w:val="single"/>
        </w:rPr>
        <w:t>Chairman’s Report</w:t>
      </w:r>
    </w:p>
    <w:p w:rsidR="00F31B09" w:rsidRPr="00F31B09" w:rsidRDefault="00F31B09" w:rsidP="00F31B09">
      <w:pPr>
        <w:jc w:val="both"/>
        <w:rPr>
          <w:rFonts w:ascii="Arial" w:hAnsi="Arial" w:cs="Arial"/>
          <w:sz w:val="20"/>
          <w:szCs w:val="20"/>
          <w:u w:val="single"/>
        </w:rPr>
      </w:pPr>
      <w:r w:rsidRPr="00F31B09">
        <w:rPr>
          <w:rFonts w:ascii="Arial" w:hAnsi="Arial" w:cs="Arial"/>
          <w:sz w:val="20"/>
          <w:szCs w:val="20"/>
          <w:u w:val="single"/>
        </w:rPr>
        <w:t xml:space="preserve">Report by the Chairman – Malcolm Grant, for the </w:t>
      </w:r>
      <w:smartTag w:uri="urn:schemas-microsoft-com:office:smarttags" w:element="stockticker">
        <w:r w:rsidRPr="00F31B09">
          <w:rPr>
            <w:rFonts w:ascii="Arial" w:hAnsi="Arial" w:cs="Arial"/>
            <w:sz w:val="20"/>
            <w:szCs w:val="20"/>
            <w:u w:val="single"/>
          </w:rPr>
          <w:t>AGM</w:t>
        </w:r>
      </w:smartTag>
      <w:r w:rsidRPr="00F31B09">
        <w:rPr>
          <w:rFonts w:ascii="Arial" w:hAnsi="Arial" w:cs="Arial"/>
          <w:sz w:val="20"/>
          <w:szCs w:val="20"/>
          <w:u w:val="single"/>
        </w:rPr>
        <w:t xml:space="preserve"> on the 24</w:t>
      </w:r>
      <w:r w:rsidRPr="00F31B09">
        <w:rPr>
          <w:rFonts w:ascii="Arial" w:hAnsi="Arial" w:cs="Arial"/>
          <w:sz w:val="20"/>
          <w:szCs w:val="20"/>
          <w:u w:val="single"/>
          <w:vertAlign w:val="superscript"/>
        </w:rPr>
        <w:t>th</w:t>
      </w:r>
      <w:r w:rsidRPr="00F31B09">
        <w:rPr>
          <w:rFonts w:ascii="Arial" w:hAnsi="Arial" w:cs="Arial"/>
          <w:sz w:val="20"/>
          <w:szCs w:val="20"/>
          <w:u w:val="single"/>
        </w:rPr>
        <w:t xml:space="preserve"> June 2014.</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Good evening everyone.</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Thank you all for attending this evening.</w:t>
      </w:r>
    </w:p>
    <w:p w:rsidR="00F31B09" w:rsidRPr="00F31B09" w:rsidRDefault="00F31B09" w:rsidP="00F31B09">
      <w:pPr>
        <w:jc w:val="both"/>
        <w:rPr>
          <w:rFonts w:ascii="Arial" w:hAnsi="Arial" w:cs="Arial"/>
          <w:sz w:val="20"/>
          <w:szCs w:val="20"/>
        </w:rPr>
      </w:pPr>
      <w:r w:rsidRPr="00F31B09">
        <w:rPr>
          <w:rFonts w:ascii="Arial" w:hAnsi="Arial" w:cs="Arial"/>
          <w:sz w:val="20"/>
          <w:szCs w:val="20"/>
        </w:rPr>
        <w:t>I am finally standing down from this stint of being your chairman.</w:t>
      </w:r>
    </w:p>
    <w:p w:rsidR="00F31B09" w:rsidRPr="00F31B09" w:rsidRDefault="00F31B09" w:rsidP="00F31B09">
      <w:pPr>
        <w:jc w:val="both"/>
        <w:rPr>
          <w:rFonts w:ascii="Arial" w:hAnsi="Arial" w:cs="Arial"/>
          <w:sz w:val="20"/>
          <w:szCs w:val="20"/>
        </w:rPr>
      </w:pPr>
      <w:r w:rsidRPr="00F31B09">
        <w:rPr>
          <w:rFonts w:ascii="Arial" w:hAnsi="Arial" w:cs="Arial"/>
          <w:sz w:val="20"/>
          <w:szCs w:val="20"/>
        </w:rPr>
        <w:t>I would like to thank all the members, but particularly the committee for supporting me over the period of my extended tenure.</w:t>
      </w:r>
    </w:p>
    <w:p w:rsidR="00F31B09" w:rsidRPr="00F31B09" w:rsidRDefault="00F31B09" w:rsidP="00F31B09">
      <w:pPr>
        <w:jc w:val="both"/>
        <w:rPr>
          <w:rFonts w:ascii="Arial" w:hAnsi="Arial" w:cs="Arial"/>
          <w:sz w:val="20"/>
          <w:szCs w:val="20"/>
        </w:rPr>
      </w:pPr>
      <w:r w:rsidRPr="00F31B09">
        <w:rPr>
          <w:rFonts w:ascii="Arial" w:hAnsi="Arial" w:cs="Arial"/>
          <w:sz w:val="20"/>
          <w:szCs w:val="20"/>
        </w:rPr>
        <w:t>On behalf of the club, may I wish Will all the best with starting a new episode in his life at University in the autumn. Good luck to the Uni!</w:t>
      </w:r>
    </w:p>
    <w:p w:rsidR="00F31B09" w:rsidRPr="00F31B09" w:rsidRDefault="00F31B09" w:rsidP="00F31B09">
      <w:pPr>
        <w:jc w:val="both"/>
        <w:rPr>
          <w:rFonts w:ascii="Arial" w:hAnsi="Arial" w:cs="Arial"/>
          <w:sz w:val="20"/>
          <w:szCs w:val="20"/>
        </w:rPr>
      </w:pPr>
      <w:r w:rsidRPr="00F31B09">
        <w:rPr>
          <w:rFonts w:ascii="Arial" w:hAnsi="Arial" w:cs="Arial"/>
          <w:sz w:val="20"/>
          <w:szCs w:val="20"/>
        </w:rPr>
        <w:t>Thank you to other committee members who are also stepping down at this meeting.</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In particular Ian, who has made a really good effort at being your club secretary over the last twelve months.  </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It is really encouraging for me to know that we have a nomination of a very well respected member who may take my place at the helm. I urge you to vote for and support him with active help. From my experience – the chairman’s role is so much easier when he has the support of people who are not afraid to show initiative.</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It appears that we may well have other fresh blood volunteering to take places on the committee. I wish these new candidates good luck. </w:t>
      </w:r>
    </w:p>
    <w:p w:rsidR="00F31B09" w:rsidRPr="00F31B09" w:rsidRDefault="00F31B09" w:rsidP="00F31B09">
      <w:pPr>
        <w:jc w:val="both"/>
        <w:rPr>
          <w:rFonts w:ascii="Arial" w:hAnsi="Arial" w:cs="Arial"/>
          <w:sz w:val="20"/>
          <w:szCs w:val="20"/>
        </w:rPr>
      </w:pPr>
      <w:r w:rsidRPr="00F31B09">
        <w:rPr>
          <w:rFonts w:ascii="Arial" w:hAnsi="Arial" w:cs="Arial"/>
          <w:sz w:val="20"/>
          <w:szCs w:val="20"/>
        </w:rPr>
        <w:t>All of you have the responsibility of actively helping and backing the new committee.</w:t>
      </w:r>
    </w:p>
    <w:p w:rsidR="00F31B09" w:rsidRPr="00F31B09" w:rsidRDefault="00F31B09" w:rsidP="00F31B09">
      <w:pPr>
        <w:jc w:val="both"/>
        <w:rPr>
          <w:rFonts w:ascii="Arial" w:hAnsi="Arial" w:cs="Arial"/>
          <w:sz w:val="20"/>
          <w:szCs w:val="20"/>
        </w:rPr>
      </w:pPr>
      <w:r w:rsidRPr="00F31B09">
        <w:rPr>
          <w:rFonts w:ascii="Arial" w:hAnsi="Arial" w:cs="Arial"/>
          <w:sz w:val="20"/>
          <w:szCs w:val="20"/>
        </w:rPr>
        <w:t>Please – when asked for help, don’t turn away and rely on someone else. Do your bit too.</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 must thank Liz again for the work that she put into the annual report to support our Club Mark accreditation. </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Rob and Chris deserve your appreciation, as they have worked really hard in organising the winter league and other competitions. A job that they have both worked extremely hard on trying to “Fix” the results in their favour! I think they are still working on that! By the way – They are also responsible for the Wiggly Lines on our field.</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 love these guys! Their obviously close relationship and their laid back approach is so good to see. </w:t>
      </w:r>
    </w:p>
    <w:p w:rsidR="00F31B09" w:rsidRPr="00F31B09" w:rsidRDefault="00F31B09" w:rsidP="00F31B09">
      <w:pPr>
        <w:jc w:val="both"/>
        <w:rPr>
          <w:rFonts w:ascii="Arial" w:hAnsi="Arial" w:cs="Arial"/>
          <w:sz w:val="20"/>
          <w:szCs w:val="20"/>
        </w:rPr>
      </w:pPr>
      <w:r w:rsidRPr="00F31B09">
        <w:rPr>
          <w:rFonts w:ascii="Arial" w:hAnsi="Arial" w:cs="Arial"/>
          <w:sz w:val="20"/>
          <w:szCs w:val="20"/>
        </w:rPr>
        <w:t>I will have to try harder not to keep ribbing them!</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Thanks also to Bill for running the winter DCAS postals.</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lastRenderedPageBreak/>
        <w:t xml:space="preserve">I hope that you all appreciate the hard work that Jerry puts in on your behalf in acting as one of the best T.O.’s in DCAS. This is reflected in how well Brixham Archers’ tournaments are seen by other clubs’ members.  </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Thank you to Sharon and Nix for producing the questionnaire.</w:t>
      </w:r>
    </w:p>
    <w:p w:rsidR="00F31B09" w:rsidRPr="00F31B09" w:rsidRDefault="00F31B09" w:rsidP="00F31B09">
      <w:pPr>
        <w:jc w:val="both"/>
        <w:rPr>
          <w:rFonts w:ascii="Arial" w:hAnsi="Arial" w:cs="Arial"/>
          <w:sz w:val="20"/>
          <w:szCs w:val="20"/>
        </w:rPr>
      </w:pPr>
      <w:r w:rsidRPr="00F31B09">
        <w:rPr>
          <w:rFonts w:ascii="Arial" w:hAnsi="Arial" w:cs="Arial"/>
          <w:sz w:val="20"/>
          <w:szCs w:val="20"/>
        </w:rPr>
        <w:t>The overriding concern stemming from the questionnaire was that of indoor facilities.</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As you are all aware, we have been under threat of losing this unit that we have been lucky enough to have the use of over the last two years.</w:t>
      </w:r>
    </w:p>
    <w:p w:rsidR="00F31B09" w:rsidRPr="00F31B09" w:rsidRDefault="00F31B09" w:rsidP="00F31B09">
      <w:pPr>
        <w:jc w:val="both"/>
        <w:rPr>
          <w:rFonts w:ascii="Arial" w:hAnsi="Arial" w:cs="Arial"/>
          <w:sz w:val="20"/>
          <w:szCs w:val="20"/>
        </w:rPr>
      </w:pPr>
      <w:r w:rsidRPr="00F31B09">
        <w:rPr>
          <w:rFonts w:ascii="Arial" w:hAnsi="Arial" w:cs="Arial"/>
          <w:sz w:val="20"/>
          <w:szCs w:val="20"/>
        </w:rPr>
        <w:t>All of us have been worried about what happens next.</w:t>
      </w:r>
    </w:p>
    <w:p w:rsidR="00F31B09" w:rsidRPr="00F31B09" w:rsidRDefault="00F31B09" w:rsidP="00F31B09">
      <w:pPr>
        <w:jc w:val="both"/>
        <w:rPr>
          <w:rFonts w:ascii="Arial" w:hAnsi="Arial" w:cs="Arial"/>
          <w:sz w:val="20"/>
          <w:szCs w:val="20"/>
        </w:rPr>
      </w:pPr>
      <w:r w:rsidRPr="00F31B09">
        <w:rPr>
          <w:rFonts w:ascii="Arial" w:hAnsi="Arial" w:cs="Arial"/>
          <w:sz w:val="20"/>
          <w:szCs w:val="20"/>
        </w:rPr>
        <w:t>Although not 100 per cent certain, I can let you know that the agent is planning on us occupying another empty unit not very far away. He has even mentioned that they may be merging two units into one in order to give us the shooting distances that we require.</w:t>
      </w:r>
    </w:p>
    <w:p w:rsidR="00F31B09" w:rsidRPr="00F31B09" w:rsidRDefault="00F31B09" w:rsidP="00F31B09">
      <w:pPr>
        <w:jc w:val="both"/>
        <w:rPr>
          <w:rFonts w:ascii="Arial" w:hAnsi="Arial" w:cs="Arial"/>
          <w:sz w:val="20"/>
          <w:szCs w:val="20"/>
        </w:rPr>
      </w:pPr>
      <w:r w:rsidRPr="00F31B09">
        <w:rPr>
          <w:rFonts w:ascii="Arial" w:hAnsi="Arial" w:cs="Arial"/>
          <w:sz w:val="20"/>
          <w:szCs w:val="20"/>
        </w:rPr>
        <w:t>If we are lucky enough for this arrangement to go ahead, you must all bear in mind that at some stage these types of opportunities will disappear and we may well be restricted once again to renting school premises for specified short periods only for our winter indoor archery! This is if we aren’t able to find a suitable, affordable and secure indoor home.</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 </w:t>
      </w:r>
    </w:p>
    <w:p w:rsidR="00F31B09" w:rsidRPr="00F31B09" w:rsidRDefault="00F31B09" w:rsidP="00F31B09">
      <w:pPr>
        <w:jc w:val="both"/>
        <w:rPr>
          <w:rFonts w:ascii="Arial" w:hAnsi="Arial" w:cs="Arial"/>
          <w:sz w:val="20"/>
          <w:szCs w:val="20"/>
        </w:rPr>
      </w:pPr>
      <w:r w:rsidRPr="00F31B09">
        <w:rPr>
          <w:rFonts w:ascii="Arial" w:hAnsi="Arial" w:cs="Arial"/>
          <w:sz w:val="20"/>
          <w:szCs w:val="20"/>
        </w:rPr>
        <w:t>This has been a year that we have tried and instigated new initiatives in a drive to try to encourage new and younger members. A lot of hard work has gone into forming the relationships and creating the foundations of these projects. I expect that these projects at S.D. College and Paignton Academy will have more effect from the autumn term.</w:t>
      </w:r>
    </w:p>
    <w:p w:rsidR="00F31B09" w:rsidRPr="00F31B09" w:rsidRDefault="00F31B09" w:rsidP="00F31B09">
      <w:pPr>
        <w:jc w:val="both"/>
        <w:rPr>
          <w:rFonts w:ascii="Arial" w:hAnsi="Arial" w:cs="Arial"/>
          <w:sz w:val="20"/>
          <w:szCs w:val="20"/>
        </w:rPr>
      </w:pPr>
      <w:r w:rsidRPr="00F31B09">
        <w:rPr>
          <w:rFonts w:ascii="Arial" w:hAnsi="Arial" w:cs="Arial"/>
          <w:sz w:val="20"/>
          <w:szCs w:val="20"/>
        </w:rPr>
        <w:t>Some of you may think – Why bother?</w:t>
      </w:r>
    </w:p>
    <w:p w:rsidR="00F31B09" w:rsidRPr="00F31B09" w:rsidRDefault="00F31B09" w:rsidP="00F31B09">
      <w:pPr>
        <w:jc w:val="both"/>
        <w:rPr>
          <w:rFonts w:ascii="Arial" w:hAnsi="Arial" w:cs="Arial"/>
          <w:sz w:val="20"/>
          <w:szCs w:val="20"/>
        </w:rPr>
      </w:pPr>
      <w:r w:rsidRPr="00F31B09">
        <w:rPr>
          <w:rFonts w:ascii="Arial" w:hAnsi="Arial" w:cs="Arial"/>
          <w:sz w:val="20"/>
          <w:szCs w:val="20"/>
        </w:rPr>
        <w:t>In my view it would be a short sighted view not to bother. Archery needs more regular participants and a higher profile so that authorities will take notice and perhaps in the long term consider the secure facility needs of our sport.</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It is purely because of these projects that I agreed to administer the Level 1 Coach course this year. We have five members who are currently on this course and will be taking their final assessment on the 20</w:t>
      </w:r>
      <w:r w:rsidRPr="00F31B09">
        <w:rPr>
          <w:rFonts w:ascii="Arial" w:hAnsi="Arial" w:cs="Arial"/>
          <w:sz w:val="20"/>
          <w:szCs w:val="20"/>
          <w:vertAlign w:val="superscript"/>
        </w:rPr>
        <w:t>th</w:t>
      </w:r>
      <w:r w:rsidRPr="00F31B09">
        <w:rPr>
          <w:rFonts w:ascii="Arial" w:hAnsi="Arial" w:cs="Arial"/>
          <w:sz w:val="20"/>
          <w:szCs w:val="20"/>
        </w:rPr>
        <w:t xml:space="preserve"> July 2014.</w:t>
      </w:r>
    </w:p>
    <w:p w:rsidR="00F31B09" w:rsidRPr="00F31B09" w:rsidRDefault="00F31B09" w:rsidP="00F31B09">
      <w:pPr>
        <w:jc w:val="both"/>
        <w:rPr>
          <w:rFonts w:ascii="Arial" w:hAnsi="Arial" w:cs="Arial"/>
          <w:sz w:val="20"/>
          <w:szCs w:val="20"/>
        </w:rPr>
      </w:pPr>
      <w:r w:rsidRPr="00F31B09">
        <w:rPr>
          <w:rFonts w:ascii="Arial" w:hAnsi="Arial" w:cs="Arial"/>
          <w:sz w:val="20"/>
          <w:szCs w:val="20"/>
        </w:rPr>
        <w:t>May I wish them well with this assessment. These learners are:</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Liv Bevan, Liz Procter, Nix Ward, Nik Langdon and James Schindler-Ord. </w:t>
      </w:r>
    </w:p>
    <w:p w:rsidR="00F31B09" w:rsidRPr="00F31B09" w:rsidRDefault="00F31B09" w:rsidP="00F31B09">
      <w:pPr>
        <w:jc w:val="both"/>
        <w:rPr>
          <w:rFonts w:ascii="Arial" w:hAnsi="Arial" w:cs="Arial"/>
          <w:sz w:val="20"/>
          <w:szCs w:val="20"/>
        </w:rPr>
      </w:pPr>
      <w:r w:rsidRPr="00F31B09">
        <w:rPr>
          <w:rFonts w:ascii="Arial" w:hAnsi="Arial" w:cs="Arial"/>
          <w:sz w:val="20"/>
          <w:szCs w:val="20"/>
        </w:rPr>
        <w:t>I can see already how much they all enjoy teaching</w:t>
      </w:r>
    </w:p>
    <w:p w:rsidR="00F31B09" w:rsidRPr="00F31B09" w:rsidRDefault="00F31B09" w:rsidP="00F31B09">
      <w:pPr>
        <w:jc w:val="both"/>
        <w:rPr>
          <w:rFonts w:ascii="Arial" w:hAnsi="Arial" w:cs="Arial"/>
          <w:sz w:val="20"/>
          <w:szCs w:val="20"/>
        </w:rPr>
      </w:pPr>
      <w:r w:rsidRPr="00F31B09">
        <w:rPr>
          <w:rFonts w:ascii="Arial" w:hAnsi="Arial" w:cs="Arial"/>
          <w:sz w:val="20"/>
          <w:szCs w:val="20"/>
        </w:rPr>
        <w:t>Paul has been very supportive to them, in arranging for the coach learners to help at as many sessions as possible in order for them all to gain their supported practice.</w:t>
      </w:r>
    </w:p>
    <w:p w:rsidR="00F31B09" w:rsidRPr="00F31B09" w:rsidRDefault="00F31B09" w:rsidP="00F31B09">
      <w:pPr>
        <w:jc w:val="both"/>
        <w:rPr>
          <w:rFonts w:ascii="Arial" w:hAnsi="Arial" w:cs="Arial"/>
          <w:sz w:val="20"/>
          <w:szCs w:val="20"/>
        </w:rPr>
      </w:pPr>
      <w:r w:rsidRPr="00F31B09">
        <w:rPr>
          <w:rFonts w:ascii="Arial" w:hAnsi="Arial" w:cs="Arial"/>
          <w:sz w:val="20"/>
          <w:szCs w:val="20"/>
        </w:rPr>
        <w:t>I hope that these coaches will develop into a very active and lively club coaching group.</w:t>
      </w:r>
    </w:p>
    <w:p w:rsidR="00F31B09" w:rsidRPr="00F31B09" w:rsidRDefault="00F31B09" w:rsidP="00F31B09">
      <w:pPr>
        <w:jc w:val="both"/>
        <w:rPr>
          <w:rFonts w:ascii="Arial" w:hAnsi="Arial" w:cs="Arial"/>
          <w:sz w:val="20"/>
          <w:szCs w:val="20"/>
        </w:rPr>
      </w:pPr>
      <w:r w:rsidRPr="00F31B09">
        <w:rPr>
          <w:rFonts w:ascii="Arial" w:hAnsi="Arial" w:cs="Arial"/>
          <w:sz w:val="20"/>
          <w:szCs w:val="20"/>
        </w:rPr>
        <w:t>Although his qualification is now lapsed, John Watt must be thanked for bringing his experience and a fresh approach to the Longbow archers among you.</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There may be other members who from time to time have volunteered to help in some other capacity.</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i.e. Alan George who suggested and brought about further settling in training sessions for new members on Thursday evenings. </w:t>
      </w:r>
    </w:p>
    <w:p w:rsidR="00F31B09" w:rsidRPr="00F31B09" w:rsidRDefault="00F31B09" w:rsidP="00F31B09">
      <w:pPr>
        <w:jc w:val="both"/>
        <w:rPr>
          <w:rFonts w:ascii="Arial" w:hAnsi="Arial" w:cs="Arial"/>
          <w:sz w:val="20"/>
          <w:szCs w:val="20"/>
        </w:rPr>
      </w:pPr>
      <w:r w:rsidRPr="00F31B09">
        <w:rPr>
          <w:rFonts w:ascii="Arial" w:hAnsi="Arial" w:cs="Arial"/>
          <w:sz w:val="20"/>
          <w:szCs w:val="20"/>
        </w:rPr>
        <w:t>Bryan Lawler also needs acknowledgement for the efforts he has been making in supporting Alan and with his enthusiasm in starting the planning on improving and extending the field shooting woods.</w:t>
      </w: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Liz and Steve Procter – for their efforts in running the Wednesday evening junior sessions.  </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I feel I need to re-iterate a sentence from last years report:</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 xml:space="preserve">“If anyone is thinking "what have </w:t>
      </w:r>
      <w:r w:rsidRPr="00F31B09">
        <w:rPr>
          <w:rFonts w:ascii="Arial" w:hAnsi="Arial" w:cs="Arial"/>
          <w:i/>
          <w:sz w:val="20"/>
          <w:szCs w:val="20"/>
        </w:rPr>
        <w:t>they</w:t>
      </w:r>
      <w:r w:rsidRPr="00F31B09">
        <w:rPr>
          <w:rFonts w:ascii="Arial" w:hAnsi="Arial" w:cs="Arial"/>
          <w:sz w:val="20"/>
          <w:szCs w:val="20"/>
        </w:rPr>
        <w:t xml:space="preserve"> done for me", please remember that we are all volunteers, trying to do our best and perhaps we are waiting for </w:t>
      </w:r>
      <w:r w:rsidRPr="00F31B09">
        <w:rPr>
          <w:rFonts w:ascii="Arial" w:hAnsi="Arial" w:cs="Arial"/>
          <w:i/>
          <w:sz w:val="20"/>
          <w:szCs w:val="20"/>
        </w:rPr>
        <w:t>your</w:t>
      </w:r>
      <w:r w:rsidRPr="00F31B09">
        <w:rPr>
          <w:rFonts w:ascii="Arial" w:hAnsi="Arial" w:cs="Arial"/>
          <w:sz w:val="20"/>
          <w:szCs w:val="20"/>
        </w:rPr>
        <w:t xml:space="preserve"> help.”</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To wind up, I would like to take this opportunity to wish the new Chairman and committee all the best with taking care of Brixham Archers.</w:t>
      </w:r>
    </w:p>
    <w:p w:rsidR="00F31B09" w:rsidRPr="00F31B09" w:rsidRDefault="00F31B09" w:rsidP="00F31B09">
      <w:pPr>
        <w:jc w:val="both"/>
        <w:rPr>
          <w:rFonts w:ascii="Arial" w:hAnsi="Arial" w:cs="Arial"/>
          <w:sz w:val="20"/>
          <w:szCs w:val="20"/>
        </w:rPr>
      </w:pPr>
    </w:p>
    <w:p w:rsidR="00F31B09" w:rsidRPr="00F31B09" w:rsidRDefault="00F31B09" w:rsidP="00F31B09">
      <w:pPr>
        <w:jc w:val="both"/>
        <w:rPr>
          <w:rFonts w:ascii="Arial" w:hAnsi="Arial" w:cs="Arial"/>
          <w:sz w:val="20"/>
          <w:szCs w:val="20"/>
        </w:rPr>
      </w:pPr>
      <w:r w:rsidRPr="00F31B09">
        <w:rPr>
          <w:rFonts w:ascii="Arial" w:hAnsi="Arial" w:cs="Arial"/>
          <w:sz w:val="20"/>
          <w:szCs w:val="20"/>
        </w:rPr>
        <w:t>Thank you all.</w:t>
      </w:r>
    </w:p>
    <w:p w:rsidR="00822B91" w:rsidRPr="00F31B09" w:rsidRDefault="00822B91" w:rsidP="00E33348">
      <w:pPr>
        <w:jc w:val="both"/>
        <w:rPr>
          <w:rFonts w:ascii="Arial" w:hAnsi="Arial" w:cs="Arial"/>
          <w:sz w:val="20"/>
          <w:szCs w:val="20"/>
        </w:rPr>
      </w:pPr>
    </w:p>
    <w:p w:rsidR="002C287B" w:rsidRPr="00F31B09" w:rsidRDefault="002C287B" w:rsidP="006A16EB">
      <w:pPr>
        <w:rPr>
          <w:rFonts w:ascii="Arial" w:hAnsi="Arial" w:cs="Arial"/>
          <w:sz w:val="20"/>
          <w:szCs w:val="20"/>
          <w:u w:val="single"/>
        </w:rPr>
      </w:pPr>
      <w:r w:rsidRPr="00F31B09">
        <w:rPr>
          <w:rFonts w:ascii="Arial" w:hAnsi="Arial" w:cs="Arial"/>
          <w:sz w:val="20"/>
          <w:szCs w:val="20"/>
          <w:u w:val="single"/>
        </w:rPr>
        <w:t>Treasurer’s Report</w:t>
      </w:r>
      <w:r w:rsidR="00FA64EB" w:rsidRPr="00F31B09">
        <w:rPr>
          <w:rFonts w:ascii="Arial" w:hAnsi="Arial" w:cs="Arial"/>
          <w:sz w:val="20"/>
          <w:szCs w:val="20"/>
          <w:u w:val="single"/>
        </w:rPr>
        <w:t xml:space="preserve"> – Amanda Allan</w:t>
      </w:r>
    </w:p>
    <w:p w:rsidR="00F31B09" w:rsidRPr="00F31B09" w:rsidRDefault="00F31B09" w:rsidP="00F31B09">
      <w:pPr>
        <w:jc w:val="center"/>
        <w:rPr>
          <w:rFonts w:ascii="Arial" w:hAnsi="Arial" w:cs="Arial"/>
          <w:b/>
          <w:sz w:val="20"/>
          <w:szCs w:val="20"/>
          <w:u w:val="single"/>
        </w:rPr>
      </w:pPr>
      <w:r w:rsidRPr="00F31B09">
        <w:rPr>
          <w:rFonts w:ascii="Arial" w:hAnsi="Arial" w:cs="Arial"/>
          <w:b/>
          <w:sz w:val="20"/>
          <w:szCs w:val="20"/>
          <w:u w:val="single"/>
        </w:rPr>
        <w:t>TREASURERS REPORT 24</w:t>
      </w:r>
      <w:r w:rsidRPr="00F31B09">
        <w:rPr>
          <w:rFonts w:ascii="Arial" w:hAnsi="Arial" w:cs="Arial"/>
          <w:b/>
          <w:sz w:val="20"/>
          <w:szCs w:val="20"/>
          <w:u w:val="single"/>
          <w:vertAlign w:val="superscript"/>
        </w:rPr>
        <w:t>TH</w:t>
      </w:r>
      <w:r w:rsidRPr="00F31B09">
        <w:rPr>
          <w:rFonts w:ascii="Arial" w:hAnsi="Arial" w:cs="Arial"/>
          <w:b/>
          <w:sz w:val="20"/>
          <w:szCs w:val="20"/>
          <w:u w:val="single"/>
        </w:rPr>
        <w:t xml:space="preserve"> JUNE 2014</w:t>
      </w:r>
    </w:p>
    <w:p w:rsidR="00F31B09" w:rsidRPr="00F31B09" w:rsidRDefault="00F31B09" w:rsidP="00F31B09">
      <w:pPr>
        <w:jc w:val="center"/>
        <w:rPr>
          <w:rFonts w:ascii="Arial" w:hAnsi="Arial" w:cs="Arial"/>
          <w:b/>
          <w:sz w:val="20"/>
          <w:szCs w:val="20"/>
          <w:u w:val="single"/>
        </w:rPr>
      </w:pPr>
    </w:p>
    <w:p w:rsidR="00F31B09" w:rsidRPr="00F31B09" w:rsidRDefault="00F31B09" w:rsidP="00F31B09">
      <w:pPr>
        <w:rPr>
          <w:rFonts w:ascii="Arial" w:hAnsi="Arial" w:cs="Arial"/>
          <w:sz w:val="20"/>
          <w:szCs w:val="20"/>
        </w:rPr>
      </w:pPr>
      <w:r w:rsidRPr="00F31B09">
        <w:rPr>
          <w:rFonts w:ascii="Arial" w:hAnsi="Arial" w:cs="Arial"/>
          <w:sz w:val="20"/>
          <w:szCs w:val="20"/>
        </w:rPr>
        <w:t>I have submitted for your approval the accounts prepared which cover the year up to 31</w:t>
      </w:r>
      <w:r w:rsidRPr="00F31B09">
        <w:rPr>
          <w:rFonts w:ascii="Arial" w:hAnsi="Arial" w:cs="Arial"/>
          <w:sz w:val="20"/>
          <w:szCs w:val="20"/>
          <w:vertAlign w:val="superscript"/>
        </w:rPr>
        <w:t>st</w:t>
      </w:r>
      <w:r w:rsidRPr="00F31B09">
        <w:rPr>
          <w:rFonts w:ascii="Arial" w:hAnsi="Arial" w:cs="Arial"/>
          <w:sz w:val="20"/>
          <w:szCs w:val="20"/>
        </w:rPr>
        <w:t xml:space="preserve"> July 2013.</w:t>
      </w:r>
    </w:p>
    <w:p w:rsidR="00F31B09" w:rsidRPr="00F31B09" w:rsidRDefault="00F31B09" w:rsidP="00F31B09">
      <w:pPr>
        <w:rPr>
          <w:rFonts w:ascii="Arial" w:hAnsi="Arial" w:cs="Arial"/>
          <w:sz w:val="20"/>
          <w:szCs w:val="20"/>
        </w:rPr>
      </w:pPr>
      <w:r w:rsidRPr="00F31B09">
        <w:rPr>
          <w:rFonts w:ascii="Arial" w:hAnsi="Arial" w:cs="Arial"/>
          <w:sz w:val="20"/>
          <w:szCs w:val="20"/>
        </w:rPr>
        <w:lastRenderedPageBreak/>
        <w:t xml:space="preserve">As agreed at last years’ AGM we have changed accountants – the transition was not as swift as I would have liked, as it took a long time to get the required information sent from </w:t>
      </w:r>
      <w:r w:rsidR="001E01D8" w:rsidRPr="00F31B09">
        <w:rPr>
          <w:rFonts w:ascii="Arial" w:hAnsi="Arial" w:cs="Arial"/>
          <w:sz w:val="20"/>
          <w:szCs w:val="20"/>
        </w:rPr>
        <w:t>Darnels</w:t>
      </w:r>
      <w:r w:rsidRPr="00F31B09">
        <w:rPr>
          <w:rFonts w:ascii="Arial" w:hAnsi="Arial" w:cs="Arial"/>
          <w:sz w:val="20"/>
          <w:szCs w:val="20"/>
        </w:rPr>
        <w:t xml:space="preserve"> to M G Breed.  When I took the advice of </w:t>
      </w:r>
      <w:r w:rsidR="001E01D8" w:rsidRPr="00F31B09">
        <w:rPr>
          <w:rFonts w:ascii="Arial" w:hAnsi="Arial" w:cs="Arial"/>
          <w:sz w:val="20"/>
          <w:szCs w:val="20"/>
        </w:rPr>
        <w:t>Darnels</w:t>
      </w:r>
      <w:r w:rsidRPr="00F31B09">
        <w:rPr>
          <w:rFonts w:ascii="Arial" w:hAnsi="Arial" w:cs="Arial"/>
          <w:sz w:val="20"/>
          <w:szCs w:val="20"/>
        </w:rPr>
        <w:t xml:space="preserve"> to alter our financial year to coincide with our membership year the problem arose of getting examined accounts prepared for the membership at AGM. On discussing this with the new accountant it was agreed that it would be more appropriate to revert to our original accounting period of 1</w:t>
      </w:r>
      <w:r w:rsidRPr="00F31B09">
        <w:rPr>
          <w:rFonts w:ascii="Arial" w:hAnsi="Arial" w:cs="Arial"/>
          <w:sz w:val="20"/>
          <w:szCs w:val="20"/>
          <w:vertAlign w:val="superscript"/>
        </w:rPr>
        <w:t>st</w:t>
      </w:r>
      <w:r w:rsidRPr="00F31B09">
        <w:rPr>
          <w:rFonts w:ascii="Arial" w:hAnsi="Arial" w:cs="Arial"/>
          <w:sz w:val="20"/>
          <w:szCs w:val="20"/>
        </w:rPr>
        <w:t xml:space="preserve"> April to 31</w:t>
      </w:r>
      <w:r w:rsidRPr="00F31B09">
        <w:rPr>
          <w:rFonts w:ascii="Arial" w:hAnsi="Arial" w:cs="Arial"/>
          <w:sz w:val="20"/>
          <w:szCs w:val="20"/>
          <w:vertAlign w:val="superscript"/>
        </w:rPr>
        <w:t>st</w:t>
      </w:r>
      <w:r w:rsidRPr="00F31B09">
        <w:rPr>
          <w:rFonts w:ascii="Arial" w:hAnsi="Arial" w:cs="Arial"/>
          <w:sz w:val="20"/>
          <w:szCs w:val="20"/>
        </w:rPr>
        <w:t xml:space="preserve"> March.</w:t>
      </w:r>
    </w:p>
    <w:p w:rsidR="00F31B09" w:rsidRPr="00F31B09" w:rsidRDefault="00F31B09" w:rsidP="00F31B09">
      <w:pPr>
        <w:rPr>
          <w:rFonts w:ascii="Arial" w:hAnsi="Arial" w:cs="Arial"/>
          <w:sz w:val="20"/>
          <w:szCs w:val="20"/>
        </w:rPr>
      </w:pPr>
      <w:r w:rsidRPr="00F31B09">
        <w:rPr>
          <w:rFonts w:ascii="Arial" w:hAnsi="Arial" w:cs="Arial"/>
          <w:sz w:val="20"/>
          <w:szCs w:val="20"/>
        </w:rPr>
        <w:t>Now that I have the accounts for the last period I am in a position to prepare the accounts up to 31</w:t>
      </w:r>
      <w:r w:rsidRPr="00F31B09">
        <w:rPr>
          <w:rFonts w:ascii="Arial" w:hAnsi="Arial" w:cs="Arial"/>
          <w:sz w:val="20"/>
          <w:szCs w:val="20"/>
          <w:vertAlign w:val="superscript"/>
        </w:rPr>
        <w:t>st</w:t>
      </w:r>
      <w:r w:rsidRPr="00F31B09">
        <w:rPr>
          <w:rFonts w:ascii="Arial" w:hAnsi="Arial" w:cs="Arial"/>
          <w:sz w:val="20"/>
          <w:szCs w:val="20"/>
        </w:rPr>
        <w:t xml:space="preserve"> March this year.  I plan to get this done as soon as possible and will forward these accounts to the membership as soon as I have them examined.</w:t>
      </w:r>
    </w:p>
    <w:p w:rsidR="00F31B09" w:rsidRPr="00F31B09" w:rsidRDefault="00F31B09" w:rsidP="00F31B09">
      <w:pPr>
        <w:rPr>
          <w:rFonts w:ascii="Arial" w:hAnsi="Arial" w:cs="Arial"/>
          <w:sz w:val="20"/>
          <w:szCs w:val="20"/>
        </w:rPr>
      </w:pPr>
    </w:p>
    <w:p w:rsidR="00F31B09" w:rsidRPr="00F31B09" w:rsidRDefault="00F31B09" w:rsidP="00F31B09">
      <w:pPr>
        <w:rPr>
          <w:rFonts w:ascii="Arial" w:hAnsi="Arial" w:cs="Arial"/>
          <w:sz w:val="20"/>
          <w:szCs w:val="20"/>
        </w:rPr>
      </w:pPr>
      <w:r w:rsidRPr="00F31B09">
        <w:rPr>
          <w:rFonts w:ascii="Arial" w:hAnsi="Arial" w:cs="Arial"/>
          <w:sz w:val="20"/>
          <w:szCs w:val="20"/>
        </w:rPr>
        <w:t>At the end of the accounting period produced this evening the club had £8484 in the bank – this amount has gradually grown from our position in 2007 when we had just over £1000 left after our investment in the proposed development at Brokenbury.  This increase is down to the hard work of members and coaches and their commitment to providing beginners courses and other events for the community throughout this period.</w:t>
      </w:r>
    </w:p>
    <w:p w:rsidR="00F31B09" w:rsidRPr="00F31B09" w:rsidRDefault="00F31B09" w:rsidP="00F31B09">
      <w:pPr>
        <w:rPr>
          <w:rFonts w:ascii="Arial" w:hAnsi="Arial" w:cs="Arial"/>
          <w:sz w:val="20"/>
          <w:szCs w:val="20"/>
        </w:rPr>
      </w:pPr>
    </w:p>
    <w:p w:rsidR="00F31B09" w:rsidRPr="00F31B09" w:rsidRDefault="00F31B09" w:rsidP="00F31B09">
      <w:pPr>
        <w:rPr>
          <w:rFonts w:ascii="Arial" w:hAnsi="Arial" w:cs="Arial"/>
          <w:sz w:val="20"/>
          <w:szCs w:val="20"/>
        </w:rPr>
      </w:pPr>
      <w:r w:rsidRPr="00F31B09">
        <w:rPr>
          <w:rFonts w:ascii="Arial" w:hAnsi="Arial" w:cs="Arial"/>
          <w:sz w:val="20"/>
          <w:szCs w:val="20"/>
        </w:rPr>
        <w:t>Shooting fees have risen by almost £2000 this year, and have covered all rental costs plus new equipment.</w:t>
      </w:r>
    </w:p>
    <w:p w:rsidR="00F31B09" w:rsidRPr="00F31B09" w:rsidRDefault="00F31B09" w:rsidP="00F31B09">
      <w:pPr>
        <w:rPr>
          <w:rFonts w:ascii="Arial" w:hAnsi="Arial" w:cs="Arial"/>
          <w:sz w:val="20"/>
          <w:szCs w:val="20"/>
        </w:rPr>
      </w:pPr>
      <w:r w:rsidRPr="00F31B09">
        <w:rPr>
          <w:rFonts w:ascii="Arial" w:hAnsi="Arial" w:cs="Arial"/>
          <w:sz w:val="20"/>
          <w:szCs w:val="20"/>
        </w:rPr>
        <w:t>It could be suggested that we could reduce the shooting fees and still cover the costs, however as there is a question mark regarding a venue for winter shooting this year, and additional costs that this could incur, I would propose that we should keep them at the same level.  This also applies to membership fees – Archery GB are increasing their fees slightly but I feel that we can absorb this extra without passing the extra on to members.</w:t>
      </w:r>
    </w:p>
    <w:p w:rsidR="00F31B09" w:rsidRDefault="00F31B09" w:rsidP="00F31B09">
      <w:pPr>
        <w:rPr>
          <w:rFonts w:ascii="Arial" w:hAnsi="Arial" w:cs="Arial"/>
          <w:sz w:val="20"/>
          <w:szCs w:val="20"/>
        </w:rPr>
      </w:pPr>
      <w:r w:rsidRPr="00F31B09">
        <w:rPr>
          <w:rFonts w:ascii="Arial" w:hAnsi="Arial" w:cs="Arial"/>
          <w:sz w:val="20"/>
          <w:szCs w:val="20"/>
        </w:rPr>
        <w:t>The cost of a senior membership plus shooting fees works out at just £4.11 a week (£2.13 for juniors).</w:t>
      </w:r>
    </w:p>
    <w:p w:rsidR="00223AA6" w:rsidRDefault="00223AA6" w:rsidP="00F31B09">
      <w:pPr>
        <w:rPr>
          <w:rFonts w:ascii="Arial" w:hAnsi="Arial" w:cs="Arial"/>
          <w:sz w:val="20"/>
          <w:szCs w:val="20"/>
        </w:rPr>
      </w:pPr>
    </w:p>
    <w:p w:rsidR="00795591" w:rsidRDefault="00795591" w:rsidP="00795591">
      <w:pPr>
        <w:rPr>
          <w:rFonts w:ascii="Arial" w:eastAsia="Times New Roman" w:hAnsi="Arial" w:cs="Arial"/>
          <w:color w:val="000000"/>
          <w:sz w:val="20"/>
          <w:szCs w:val="20"/>
        </w:rPr>
      </w:pPr>
      <w:r>
        <w:t xml:space="preserve">Alan George said he </w:t>
      </w:r>
      <w:r>
        <w:rPr>
          <w:rFonts w:ascii="Arial" w:eastAsia="Times New Roman" w:hAnsi="Arial" w:cs="Arial"/>
          <w:color w:val="000000"/>
          <w:sz w:val="20"/>
          <w:szCs w:val="20"/>
        </w:rPr>
        <w:t>would propose to raise some po</w:t>
      </w:r>
      <w:r w:rsidR="000951BF">
        <w:rPr>
          <w:rFonts w:ascii="Arial" w:eastAsia="Times New Roman" w:hAnsi="Arial" w:cs="Arial"/>
          <w:color w:val="000000"/>
          <w:sz w:val="20"/>
          <w:szCs w:val="20"/>
        </w:rPr>
        <w:t>ints on accounting policy at this</w:t>
      </w:r>
      <w:r>
        <w:rPr>
          <w:rFonts w:ascii="Arial" w:eastAsia="Times New Roman" w:hAnsi="Arial" w:cs="Arial"/>
          <w:color w:val="000000"/>
          <w:sz w:val="20"/>
          <w:szCs w:val="20"/>
        </w:rPr>
        <w:t xml:space="preserve"> AGM.  Company law requires these items to be listed, approved by vote, and recorded in the minutes.</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1,</w:t>
      </w:r>
      <w:r w:rsidR="001E01D8">
        <w:rPr>
          <w:rFonts w:ascii="Arial" w:eastAsia="Times New Roman" w:hAnsi="Arial" w:cs="Arial"/>
          <w:color w:val="000000"/>
          <w:sz w:val="20"/>
          <w:szCs w:val="20"/>
        </w:rPr>
        <w:t> Deprecation</w:t>
      </w:r>
      <w:r>
        <w:rPr>
          <w:rFonts w:ascii="Arial" w:eastAsia="Times New Roman" w:hAnsi="Arial" w:cs="Arial"/>
          <w:color w:val="000000"/>
          <w:sz w:val="20"/>
          <w:szCs w:val="20"/>
        </w:rPr>
        <w:t xml:space="preserve"> </w:t>
      </w:r>
    </w:p>
    <w:p w:rsidR="00795591" w:rsidRDefault="00795591" w:rsidP="00795591">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3 years for computer and IT equipment. </w:t>
      </w:r>
    </w:p>
    <w:p w:rsidR="00795591" w:rsidRDefault="00795591" w:rsidP="00795591">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10 years Archery equipment </w:t>
      </w:r>
    </w:p>
    <w:p w:rsidR="00795591" w:rsidRDefault="00795591" w:rsidP="00795591">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10 years Misc. equipment (e.g. containers) </w:t>
      </w:r>
    </w:p>
    <w:p w:rsidR="00795591" w:rsidRDefault="00795591" w:rsidP="00795591">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Items such as target faces and butts are regarded as consumables and charged within the year.</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xml:space="preserve">2, Revaluations should be carried out at 3 year intervals. </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xml:space="preserve">These points should be agreed at the AGM, and as you know cannot be changed for 5 years </w:t>
      </w:r>
    </w:p>
    <w:p w:rsidR="00795591" w:rsidRDefault="001E01D8" w:rsidP="00795591">
      <w:pPr>
        <w:rPr>
          <w:rFonts w:ascii="Arial" w:eastAsia="Times New Roman" w:hAnsi="Arial" w:cs="Arial"/>
          <w:color w:val="000000"/>
          <w:sz w:val="20"/>
          <w:szCs w:val="20"/>
        </w:rPr>
      </w:pPr>
      <w:r>
        <w:rPr>
          <w:rFonts w:ascii="Arial" w:eastAsia="Times New Roman" w:hAnsi="Arial" w:cs="Arial"/>
          <w:color w:val="000000"/>
          <w:sz w:val="20"/>
          <w:szCs w:val="20"/>
        </w:rPr>
        <w:t>(taxation</w:t>
      </w:r>
      <w:r w:rsidR="00795591">
        <w:rPr>
          <w:rFonts w:ascii="Arial" w:eastAsia="Times New Roman" w:hAnsi="Arial" w:cs="Arial"/>
          <w:color w:val="000000"/>
          <w:sz w:val="20"/>
          <w:szCs w:val="20"/>
        </w:rPr>
        <w:t xml:space="preserve"> requirement).</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w:t>
      </w:r>
    </w:p>
    <w:p w:rsidR="00795591" w:rsidRDefault="00795591" w:rsidP="00795591">
      <w:pPr>
        <w:rPr>
          <w:rFonts w:ascii="Arial" w:eastAsia="Times New Roman" w:hAnsi="Arial" w:cs="Arial"/>
          <w:color w:val="000000"/>
          <w:sz w:val="20"/>
          <w:szCs w:val="20"/>
        </w:rPr>
      </w:pPr>
      <w:r>
        <w:rPr>
          <w:rFonts w:ascii="Arial" w:eastAsia="Times New Roman" w:hAnsi="Arial" w:cs="Arial"/>
          <w:color w:val="000000"/>
          <w:sz w:val="20"/>
          <w:szCs w:val="20"/>
        </w:rPr>
        <w:t xml:space="preserve">Suggest these items are listed as separate items/headings in the Nominal to make future year ends easy.  </w:t>
      </w:r>
    </w:p>
    <w:p w:rsidR="00795591" w:rsidRDefault="00795591" w:rsidP="00F31B09">
      <w:pPr>
        <w:rPr>
          <w:rFonts w:ascii="Arial" w:hAnsi="Arial" w:cs="Arial"/>
          <w:sz w:val="20"/>
          <w:szCs w:val="20"/>
        </w:rPr>
      </w:pPr>
      <w:r>
        <w:rPr>
          <w:rFonts w:ascii="Arial" w:hAnsi="Arial" w:cs="Arial"/>
          <w:sz w:val="20"/>
          <w:szCs w:val="20"/>
        </w:rPr>
        <w:t>There was some discussion on this. Alan offered to help the treasurer with getting these points in place.</w:t>
      </w:r>
    </w:p>
    <w:p w:rsidR="00223AA6" w:rsidRDefault="00223AA6" w:rsidP="00F31B09">
      <w:pPr>
        <w:rPr>
          <w:rFonts w:ascii="Arial" w:hAnsi="Arial" w:cs="Arial"/>
          <w:sz w:val="20"/>
          <w:szCs w:val="20"/>
        </w:rPr>
      </w:pPr>
    </w:p>
    <w:p w:rsidR="00795591" w:rsidRDefault="00223AA6" w:rsidP="00F31B09">
      <w:pPr>
        <w:rPr>
          <w:rFonts w:ascii="Arial" w:hAnsi="Arial" w:cs="Arial"/>
          <w:sz w:val="20"/>
          <w:szCs w:val="20"/>
        </w:rPr>
      </w:pPr>
      <w:r>
        <w:rPr>
          <w:rFonts w:ascii="Arial" w:hAnsi="Arial" w:cs="Arial"/>
          <w:sz w:val="20"/>
          <w:szCs w:val="20"/>
        </w:rPr>
        <w:t xml:space="preserve">Proposal </w:t>
      </w:r>
      <w:r w:rsidR="00795591">
        <w:rPr>
          <w:rFonts w:ascii="Arial" w:hAnsi="Arial" w:cs="Arial"/>
          <w:sz w:val="20"/>
          <w:szCs w:val="20"/>
        </w:rPr>
        <w:t xml:space="preserve">for these motions </w:t>
      </w:r>
      <w:r>
        <w:rPr>
          <w:rFonts w:ascii="Arial" w:hAnsi="Arial" w:cs="Arial"/>
          <w:sz w:val="20"/>
          <w:szCs w:val="20"/>
        </w:rPr>
        <w:t>was put forward b</w:t>
      </w:r>
      <w:r w:rsidR="00795591">
        <w:rPr>
          <w:rFonts w:ascii="Arial" w:hAnsi="Arial" w:cs="Arial"/>
          <w:sz w:val="20"/>
          <w:szCs w:val="20"/>
        </w:rPr>
        <w:t xml:space="preserve">y Alan George, Amanda Allan seconded. All present in agreement. </w:t>
      </w:r>
    </w:p>
    <w:p w:rsidR="00F31B09" w:rsidRPr="000951BF" w:rsidRDefault="00223AA6" w:rsidP="006A16EB">
      <w:pPr>
        <w:rPr>
          <w:rFonts w:ascii="Arial" w:hAnsi="Arial" w:cs="Arial"/>
          <w:sz w:val="20"/>
          <w:szCs w:val="20"/>
        </w:rPr>
      </w:pPr>
      <w:r w:rsidRPr="00223AA6">
        <w:t xml:space="preserve">Alan George proposed </w:t>
      </w:r>
      <w:r w:rsidR="004243A3">
        <w:t>that the accounts be accepted and Nix Ward</w:t>
      </w:r>
      <w:r w:rsidRPr="00223AA6">
        <w:t xml:space="preserve"> seconded.</w:t>
      </w:r>
    </w:p>
    <w:p w:rsidR="004243A3" w:rsidRDefault="004243A3" w:rsidP="006A16EB">
      <w:r>
        <w:t>All present in agreement.</w:t>
      </w:r>
    </w:p>
    <w:p w:rsidR="004243A3" w:rsidRPr="00223AA6" w:rsidRDefault="004243A3" w:rsidP="006A16EB">
      <w:r>
        <w:t>Amanda proposed that the membership fees and shooting fees stay the same, Nix seconded, all present in agreement.</w:t>
      </w:r>
    </w:p>
    <w:p w:rsidR="00F31B09" w:rsidRPr="002A6712" w:rsidRDefault="005C71FC" w:rsidP="00600969">
      <w:pPr>
        <w:rPr>
          <w:b/>
          <w:u w:val="single"/>
        </w:rPr>
      </w:pPr>
      <w:proofErr w:type="gramStart"/>
      <w:r w:rsidRPr="002A6712">
        <w:rPr>
          <w:b/>
          <w:u w:val="single"/>
        </w:rPr>
        <w:t>Record Officer’s Report – David Howard</w:t>
      </w:r>
      <w:r w:rsidR="00F31B09" w:rsidRPr="002A6712">
        <w:rPr>
          <w:b/>
          <w:u w:val="single"/>
        </w:rPr>
        <w:t>.</w:t>
      </w:r>
      <w:proofErr w:type="gramEnd"/>
    </w:p>
    <w:p w:rsidR="00F31B09" w:rsidRDefault="00F31B09" w:rsidP="00F31B09">
      <w:r>
        <w:rPr>
          <w:b/>
          <w:bCs/>
          <w:u w:val="single"/>
        </w:rPr>
        <w:t>Records Officer Report – 2014</w:t>
      </w:r>
    </w:p>
    <w:p w:rsidR="00F31B09" w:rsidRDefault="00F31B09" w:rsidP="00F31B09"/>
    <w:p w:rsidR="00F31B09" w:rsidRDefault="00F31B09" w:rsidP="00F31B09">
      <w:r>
        <w:rPr>
          <w:u w:val="single"/>
        </w:rPr>
        <w:t>Outdoor Season 2013</w:t>
      </w:r>
    </w:p>
    <w:p w:rsidR="00F31B09" w:rsidRDefault="00F31B09" w:rsidP="00F31B09"/>
    <w:p w:rsidR="00F31B09" w:rsidRDefault="00F31B09" w:rsidP="00F31B09">
      <w:r>
        <w:t>Very good season for outdoor shooting, very good weather.</w:t>
      </w:r>
    </w:p>
    <w:p w:rsidR="00F31B09" w:rsidRDefault="00F31B09" w:rsidP="00F31B09">
      <w:r>
        <w:lastRenderedPageBreak/>
        <w:t>Many archers improved their classifications.</w:t>
      </w:r>
    </w:p>
    <w:p w:rsidR="00F31B09" w:rsidRDefault="00F31B09" w:rsidP="00F31B09">
      <w:r>
        <w:t>Several records broken.</w:t>
      </w:r>
    </w:p>
    <w:p w:rsidR="00F31B09" w:rsidRDefault="00F31B09" w:rsidP="00F31B09">
      <w:r>
        <w:t>A much improved tournament presence.</w:t>
      </w:r>
    </w:p>
    <w:p w:rsidR="00F31B09" w:rsidRDefault="00F31B09" w:rsidP="00F31B09">
      <w:r>
        <w:t>Many more juniors shooting regularly and becoming competitive, entering more and more competitions.</w:t>
      </w:r>
    </w:p>
    <w:p w:rsidR="00F31B09" w:rsidRDefault="00F31B09" w:rsidP="00F31B09">
      <w:r>
        <w:t>One Junior achieved a JMB score!</w:t>
      </w:r>
      <w:r w:rsidR="004243A3">
        <w:t xml:space="preserve"> Will Wetherall. Well done.</w:t>
      </w:r>
    </w:p>
    <w:p w:rsidR="00F31B09" w:rsidRDefault="00F31B09" w:rsidP="00F31B09"/>
    <w:p w:rsidR="00F31B09" w:rsidRDefault="00F31B09" w:rsidP="00F31B09">
      <w:r>
        <w:rPr>
          <w:u w:val="single"/>
        </w:rPr>
        <w:t>Classifications at end of Outdoor Season 2013:</w:t>
      </w:r>
    </w:p>
    <w:p w:rsidR="00F31B09" w:rsidRDefault="00F31B09" w:rsidP="00F31B09"/>
    <w:tbl>
      <w:tblPr>
        <w:tblW w:w="0" w:type="auto"/>
        <w:tblInd w:w="55" w:type="dxa"/>
        <w:tblLayout w:type="fixed"/>
        <w:tblCellMar>
          <w:top w:w="55" w:type="dxa"/>
          <w:left w:w="55" w:type="dxa"/>
          <w:bottom w:w="55" w:type="dxa"/>
          <w:right w:w="55" w:type="dxa"/>
        </w:tblCellMar>
        <w:tblLook w:val="0000"/>
      </w:tblPr>
      <w:tblGrid>
        <w:gridCol w:w="2270"/>
        <w:gridCol w:w="2320"/>
      </w:tblGrid>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3rd</w:t>
            </w:r>
          </w:p>
        </w:tc>
        <w:tc>
          <w:tcPr>
            <w:tcW w:w="2320" w:type="dxa"/>
            <w:shd w:val="clear" w:color="auto" w:fill="auto"/>
          </w:tcPr>
          <w:p w:rsidR="00F31B09" w:rsidRDefault="00F31B09" w:rsidP="00C6535B">
            <w:pPr>
              <w:pStyle w:val="TableContents"/>
              <w:rPr>
                <w:rFonts w:hint="eastAsia"/>
              </w:rPr>
            </w:pPr>
            <w:r>
              <w:rPr>
                <w:sz w:val="22"/>
                <w:szCs w:val="22"/>
              </w:rPr>
              <w:t>3</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2nd</w:t>
            </w:r>
          </w:p>
        </w:tc>
        <w:tc>
          <w:tcPr>
            <w:tcW w:w="2320" w:type="dxa"/>
            <w:shd w:val="clear" w:color="auto" w:fill="auto"/>
          </w:tcPr>
          <w:p w:rsidR="00F31B09" w:rsidRDefault="00F31B09" w:rsidP="00C6535B">
            <w:pPr>
              <w:pStyle w:val="TableContents"/>
              <w:rPr>
                <w:rFonts w:hint="eastAsia"/>
              </w:rPr>
            </w:pPr>
            <w:r>
              <w:rPr>
                <w:sz w:val="22"/>
                <w:szCs w:val="22"/>
              </w:rPr>
              <w:t>12</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1st</w:t>
            </w:r>
          </w:p>
        </w:tc>
        <w:tc>
          <w:tcPr>
            <w:tcW w:w="2320" w:type="dxa"/>
            <w:shd w:val="clear" w:color="auto" w:fill="auto"/>
          </w:tcPr>
          <w:p w:rsidR="00F31B09" w:rsidRDefault="00F31B09" w:rsidP="00C6535B">
            <w:pPr>
              <w:pStyle w:val="TableContents"/>
              <w:rPr>
                <w:rFonts w:hint="eastAsia"/>
              </w:rPr>
            </w:pPr>
            <w:r>
              <w:rPr>
                <w:sz w:val="22"/>
                <w:szCs w:val="22"/>
              </w:rPr>
              <w:t>18</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Bowman</w:t>
            </w:r>
          </w:p>
        </w:tc>
        <w:tc>
          <w:tcPr>
            <w:tcW w:w="2320" w:type="dxa"/>
            <w:shd w:val="clear" w:color="auto" w:fill="auto"/>
          </w:tcPr>
          <w:p w:rsidR="00F31B09" w:rsidRDefault="00F31B09" w:rsidP="00C6535B">
            <w:pPr>
              <w:pStyle w:val="TableContents"/>
              <w:rPr>
                <w:rFonts w:hint="eastAsia"/>
              </w:rPr>
            </w:pPr>
            <w:r>
              <w:rPr>
                <w:sz w:val="22"/>
                <w:szCs w:val="22"/>
              </w:rPr>
              <w:t>3</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Junior Bowman</w:t>
            </w:r>
          </w:p>
        </w:tc>
        <w:tc>
          <w:tcPr>
            <w:tcW w:w="2320" w:type="dxa"/>
            <w:shd w:val="clear" w:color="auto" w:fill="auto"/>
          </w:tcPr>
          <w:p w:rsidR="00F31B09" w:rsidRDefault="00F31B09" w:rsidP="00C6535B">
            <w:pPr>
              <w:pStyle w:val="TableContents"/>
              <w:rPr>
                <w:rFonts w:hint="eastAsia"/>
              </w:rPr>
            </w:pPr>
            <w:r>
              <w:rPr>
                <w:sz w:val="22"/>
                <w:szCs w:val="22"/>
              </w:rPr>
              <w:t>1</w:t>
            </w:r>
          </w:p>
        </w:tc>
      </w:tr>
    </w:tbl>
    <w:p w:rsidR="00F31B09" w:rsidRDefault="00F31B09" w:rsidP="00F31B09"/>
    <w:p w:rsidR="00F31B09" w:rsidRDefault="00F31B09" w:rsidP="00F31B09">
      <w:r>
        <w:rPr>
          <w:u w:val="single"/>
        </w:rPr>
        <w:t>Records Broken in 2013</w:t>
      </w:r>
    </w:p>
    <w:p w:rsidR="00F31B09" w:rsidRDefault="00F31B09" w:rsidP="00F31B09"/>
    <w:tbl>
      <w:tblPr>
        <w:tblW w:w="0" w:type="auto"/>
        <w:tblInd w:w="55" w:type="dxa"/>
        <w:tblLayout w:type="fixed"/>
        <w:tblCellMar>
          <w:top w:w="55" w:type="dxa"/>
          <w:left w:w="55" w:type="dxa"/>
          <w:bottom w:w="55" w:type="dxa"/>
          <w:right w:w="55" w:type="dxa"/>
        </w:tblCellMar>
        <w:tblLook w:val="0000"/>
      </w:tblPr>
      <w:tblGrid>
        <w:gridCol w:w="2270"/>
        <w:gridCol w:w="2320"/>
      </w:tblGrid>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Senior Gent</w:t>
            </w:r>
          </w:p>
        </w:tc>
        <w:tc>
          <w:tcPr>
            <w:tcW w:w="2320" w:type="dxa"/>
            <w:shd w:val="clear" w:color="auto" w:fill="auto"/>
          </w:tcPr>
          <w:p w:rsidR="00F31B09" w:rsidRDefault="00F31B09" w:rsidP="00C6535B">
            <w:pPr>
              <w:pStyle w:val="TableContents"/>
              <w:rPr>
                <w:rFonts w:hint="eastAsia"/>
              </w:rPr>
            </w:pPr>
            <w:r>
              <w:rPr>
                <w:sz w:val="22"/>
                <w:szCs w:val="22"/>
              </w:rPr>
              <w:t>17</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U18 Gent</w:t>
            </w:r>
          </w:p>
        </w:tc>
        <w:tc>
          <w:tcPr>
            <w:tcW w:w="2320" w:type="dxa"/>
            <w:shd w:val="clear" w:color="auto" w:fill="auto"/>
          </w:tcPr>
          <w:p w:rsidR="00F31B09" w:rsidRDefault="00F31B09" w:rsidP="00C6535B">
            <w:pPr>
              <w:pStyle w:val="TableContents"/>
              <w:rPr>
                <w:rFonts w:hint="eastAsia"/>
              </w:rPr>
            </w:pPr>
            <w:r>
              <w:rPr>
                <w:sz w:val="22"/>
                <w:szCs w:val="22"/>
              </w:rPr>
              <w:t>5</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U16 Gent</w:t>
            </w:r>
          </w:p>
        </w:tc>
        <w:tc>
          <w:tcPr>
            <w:tcW w:w="2320" w:type="dxa"/>
            <w:shd w:val="clear" w:color="auto" w:fill="auto"/>
          </w:tcPr>
          <w:p w:rsidR="00F31B09" w:rsidRDefault="00F31B09" w:rsidP="00C6535B">
            <w:pPr>
              <w:pStyle w:val="TableContents"/>
              <w:rPr>
                <w:rFonts w:hint="eastAsia"/>
                <w:sz w:val="22"/>
                <w:szCs w:val="22"/>
              </w:rPr>
            </w:pP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U14 Gent</w:t>
            </w:r>
          </w:p>
        </w:tc>
        <w:tc>
          <w:tcPr>
            <w:tcW w:w="2320" w:type="dxa"/>
            <w:shd w:val="clear" w:color="auto" w:fill="auto"/>
          </w:tcPr>
          <w:p w:rsidR="00F31B09" w:rsidRDefault="00F31B09" w:rsidP="00C6535B">
            <w:pPr>
              <w:pStyle w:val="TableContents"/>
              <w:rPr>
                <w:rFonts w:hint="eastAsia"/>
              </w:rPr>
            </w:pPr>
            <w:r>
              <w:rPr>
                <w:sz w:val="22"/>
                <w:szCs w:val="22"/>
              </w:rPr>
              <w:t>2</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U12 Gent</w:t>
            </w:r>
          </w:p>
        </w:tc>
        <w:tc>
          <w:tcPr>
            <w:tcW w:w="2320" w:type="dxa"/>
            <w:shd w:val="clear" w:color="auto" w:fill="auto"/>
          </w:tcPr>
          <w:p w:rsidR="00F31B09" w:rsidRDefault="00F31B09" w:rsidP="00C6535B">
            <w:pPr>
              <w:pStyle w:val="TableContents"/>
              <w:rPr>
                <w:rFonts w:hint="eastAsia"/>
                <w:sz w:val="22"/>
                <w:szCs w:val="22"/>
              </w:rPr>
            </w:pP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Senior Lady</w:t>
            </w:r>
          </w:p>
        </w:tc>
        <w:tc>
          <w:tcPr>
            <w:tcW w:w="2320" w:type="dxa"/>
            <w:shd w:val="clear" w:color="auto" w:fill="auto"/>
          </w:tcPr>
          <w:p w:rsidR="00F31B09" w:rsidRDefault="00F31B09" w:rsidP="00C6535B">
            <w:pPr>
              <w:pStyle w:val="TableContents"/>
              <w:rPr>
                <w:rFonts w:hint="eastAsia"/>
              </w:rPr>
            </w:pPr>
            <w:r>
              <w:rPr>
                <w:sz w:val="22"/>
                <w:szCs w:val="22"/>
              </w:rPr>
              <w:t>10</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U18 Lady</w:t>
            </w:r>
          </w:p>
        </w:tc>
        <w:tc>
          <w:tcPr>
            <w:tcW w:w="2320" w:type="dxa"/>
            <w:shd w:val="clear" w:color="auto" w:fill="auto"/>
          </w:tcPr>
          <w:p w:rsidR="00F31B09" w:rsidRDefault="00F31B09" w:rsidP="00C6535B">
            <w:pPr>
              <w:pStyle w:val="TableContents"/>
              <w:rPr>
                <w:rFonts w:hint="eastAsia"/>
              </w:rPr>
            </w:pPr>
            <w:r>
              <w:rPr>
                <w:sz w:val="22"/>
                <w:szCs w:val="22"/>
              </w:rPr>
              <w:t>4</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U16 Lady</w:t>
            </w:r>
          </w:p>
        </w:tc>
        <w:tc>
          <w:tcPr>
            <w:tcW w:w="2320" w:type="dxa"/>
            <w:shd w:val="clear" w:color="auto" w:fill="auto"/>
          </w:tcPr>
          <w:p w:rsidR="00F31B09" w:rsidRDefault="00F31B09" w:rsidP="00C6535B">
            <w:pPr>
              <w:pStyle w:val="TableContents"/>
              <w:rPr>
                <w:rFonts w:hint="eastAsia"/>
              </w:rPr>
            </w:pPr>
            <w:r>
              <w:rPr>
                <w:sz w:val="22"/>
                <w:szCs w:val="22"/>
              </w:rPr>
              <w:t>14</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U14 Lady</w:t>
            </w:r>
          </w:p>
        </w:tc>
        <w:tc>
          <w:tcPr>
            <w:tcW w:w="2320" w:type="dxa"/>
            <w:shd w:val="clear" w:color="auto" w:fill="auto"/>
          </w:tcPr>
          <w:p w:rsidR="00F31B09" w:rsidRDefault="00F31B09" w:rsidP="00C6535B">
            <w:pPr>
              <w:pStyle w:val="TableContents"/>
              <w:rPr>
                <w:rFonts w:hint="eastAsia"/>
              </w:rPr>
            </w:pPr>
            <w:r>
              <w:rPr>
                <w:sz w:val="22"/>
                <w:szCs w:val="22"/>
              </w:rPr>
              <w:t>6</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U12 Lady</w:t>
            </w:r>
          </w:p>
        </w:tc>
        <w:tc>
          <w:tcPr>
            <w:tcW w:w="2320" w:type="dxa"/>
            <w:shd w:val="clear" w:color="auto" w:fill="auto"/>
          </w:tcPr>
          <w:p w:rsidR="00F31B09" w:rsidRDefault="00F31B09" w:rsidP="00C6535B">
            <w:pPr>
              <w:pStyle w:val="TableContents"/>
              <w:rPr>
                <w:rFonts w:hint="eastAsia"/>
              </w:rPr>
            </w:pPr>
            <w:r>
              <w:rPr>
                <w:sz w:val="22"/>
                <w:szCs w:val="22"/>
              </w:rPr>
              <w:t>7</w:t>
            </w:r>
          </w:p>
        </w:tc>
      </w:tr>
    </w:tbl>
    <w:p w:rsidR="00F31B09" w:rsidRDefault="00F31B09" w:rsidP="00F31B09"/>
    <w:p w:rsidR="00F31B09" w:rsidRDefault="00F31B09" w:rsidP="00F31B09">
      <w:pPr>
        <w:rPr>
          <w:sz w:val="24"/>
          <w:szCs w:val="24"/>
        </w:rPr>
      </w:pPr>
      <w:r>
        <w:rPr>
          <w:sz w:val="24"/>
          <w:szCs w:val="24"/>
          <w:u w:val="single"/>
        </w:rPr>
        <w:t>Indoor Season 2013/14</w:t>
      </w:r>
    </w:p>
    <w:p w:rsidR="00F31B09" w:rsidRDefault="00F31B09" w:rsidP="00F31B09">
      <w:pPr>
        <w:rPr>
          <w:sz w:val="24"/>
          <w:szCs w:val="24"/>
        </w:rPr>
      </w:pPr>
    </w:p>
    <w:p w:rsidR="00F31B09" w:rsidRDefault="00F31B09" w:rsidP="00F31B09">
      <w:r>
        <w:t>Again had the benefit of the unit, more members shooting.</w:t>
      </w:r>
    </w:p>
    <w:p w:rsidR="00F31B09" w:rsidRDefault="00F31B09" w:rsidP="00F31B09">
      <w:r>
        <w:t>More classifications improved.</w:t>
      </w:r>
    </w:p>
    <w:p w:rsidR="00F31B09" w:rsidRDefault="00F31B09" w:rsidP="00F31B09">
      <w:r>
        <w:t>Far more presence at tournaments.</w:t>
      </w:r>
    </w:p>
    <w:p w:rsidR="00F31B09" w:rsidRDefault="00F31B09" w:rsidP="00F31B09">
      <w:r>
        <w:t>Most juniors shooting for a very long time. Many competitive and improving all the time.</w:t>
      </w:r>
    </w:p>
    <w:p w:rsidR="00F31B09" w:rsidRDefault="00F31B09" w:rsidP="00F31B09">
      <w:r>
        <w:t>We had an A classification for the first time in a while.</w:t>
      </w:r>
      <w:r w:rsidR="004243A3">
        <w:t xml:space="preserve"> Will Wetherall, again well done.</w:t>
      </w:r>
    </w:p>
    <w:p w:rsidR="00F31B09" w:rsidRDefault="00F31B09" w:rsidP="00F31B09">
      <w:r>
        <w:t>We also had a B class for recurve too.</w:t>
      </w:r>
    </w:p>
    <w:p w:rsidR="00F31B09" w:rsidRDefault="00F31B09" w:rsidP="00F31B09">
      <w:r>
        <w:t>The Gents Portsmouth Recurve record was broken after 17 years.</w:t>
      </w:r>
      <w:r w:rsidR="004243A3">
        <w:t xml:space="preserve"> Mark O’Halloran, well done.</w:t>
      </w:r>
    </w:p>
    <w:p w:rsidR="00F31B09" w:rsidRDefault="00F31B09" w:rsidP="00F31B09"/>
    <w:p w:rsidR="00F31B09" w:rsidRDefault="00F31B09" w:rsidP="00F31B09">
      <w:r>
        <w:rPr>
          <w:u w:val="single"/>
        </w:rPr>
        <w:t>Classifications at end of Outdoor Season 2013:</w:t>
      </w:r>
    </w:p>
    <w:p w:rsidR="00F31B09" w:rsidRDefault="00F31B09" w:rsidP="00F31B09"/>
    <w:tbl>
      <w:tblPr>
        <w:tblW w:w="0" w:type="auto"/>
        <w:tblInd w:w="55" w:type="dxa"/>
        <w:tblLayout w:type="fixed"/>
        <w:tblCellMar>
          <w:top w:w="55" w:type="dxa"/>
          <w:left w:w="55" w:type="dxa"/>
          <w:bottom w:w="55" w:type="dxa"/>
          <w:right w:w="55" w:type="dxa"/>
        </w:tblCellMar>
        <w:tblLook w:val="0000"/>
      </w:tblPr>
      <w:tblGrid>
        <w:gridCol w:w="2270"/>
        <w:gridCol w:w="2320"/>
      </w:tblGrid>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A</w:t>
            </w:r>
          </w:p>
        </w:tc>
        <w:tc>
          <w:tcPr>
            <w:tcW w:w="2320" w:type="dxa"/>
            <w:shd w:val="clear" w:color="auto" w:fill="auto"/>
          </w:tcPr>
          <w:p w:rsidR="00F31B09" w:rsidRDefault="00F31B09" w:rsidP="00C6535B">
            <w:pPr>
              <w:pStyle w:val="TableContents"/>
              <w:rPr>
                <w:rFonts w:hint="eastAsia"/>
              </w:rPr>
            </w:pPr>
            <w:r>
              <w:rPr>
                <w:sz w:val="22"/>
                <w:szCs w:val="22"/>
              </w:rPr>
              <w:t>1</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B</w:t>
            </w:r>
          </w:p>
        </w:tc>
        <w:tc>
          <w:tcPr>
            <w:tcW w:w="2320" w:type="dxa"/>
            <w:shd w:val="clear" w:color="auto" w:fill="auto"/>
          </w:tcPr>
          <w:p w:rsidR="00F31B09" w:rsidRDefault="00F31B09" w:rsidP="00C6535B">
            <w:pPr>
              <w:pStyle w:val="TableContents"/>
              <w:rPr>
                <w:rFonts w:hint="eastAsia"/>
              </w:rPr>
            </w:pPr>
            <w:r>
              <w:rPr>
                <w:sz w:val="22"/>
                <w:szCs w:val="22"/>
              </w:rPr>
              <w:t>3</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C</w:t>
            </w:r>
          </w:p>
        </w:tc>
        <w:tc>
          <w:tcPr>
            <w:tcW w:w="2320" w:type="dxa"/>
            <w:shd w:val="clear" w:color="auto" w:fill="auto"/>
          </w:tcPr>
          <w:p w:rsidR="00F31B09" w:rsidRDefault="00F31B09" w:rsidP="00C6535B">
            <w:pPr>
              <w:pStyle w:val="TableContents"/>
              <w:rPr>
                <w:rFonts w:hint="eastAsia"/>
              </w:rPr>
            </w:pPr>
            <w:r>
              <w:rPr>
                <w:sz w:val="22"/>
                <w:szCs w:val="22"/>
              </w:rPr>
              <w:t>10</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D</w:t>
            </w:r>
          </w:p>
        </w:tc>
        <w:tc>
          <w:tcPr>
            <w:tcW w:w="2320" w:type="dxa"/>
            <w:shd w:val="clear" w:color="auto" w:fill="auto"/>
          </w:tcPr>
          <w:p w:rsidR="00F31B09" w:rsidRDefault="00F31B09" w:rsidP="00C6535B">
            <w:pPr>
              <w:pStyle w:val="TableContents"/>
              <w:rPr>
                <w:rFonts w:hint="eastAsia"/>
              </w:rPr>
            </w:pPr>
            <w:r>
              <w:rPr>
                <w:sz w:val="22"/>
                <w:szCs w:val="22"/>
              </w:rPr>
              <w:t>18</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lastRenderedPageBreak/>
              <w:t>E</w:t>
            </w:r>
          </w:p>
        </w:tc>
        <w:tc>
          <w:tcPr>
            <w:tcW w:w="2320" w:type="dxa"/>
            <w:shd w:val="clear" w:color="auto" w:fill="auto"/>
          </w:tcPr>
          <w:p w:rsidR="00F31B09" w:rsidRDefault="00F31B09" w:rsidP="00C6535B">
            <w:pPr>
              <w:pStyle w:val="TableContents"/>
              <w:rPr>
                <w:rFonts w:hint="eastAsia"/>
              </w:rPr>
            </w:pPr>
            <w:r>
              <w:rPr>
                <w:sz w:val="22"/>
                <w:szCs w:val="22"/>
              </w:rPr>
              <w:t>19</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F</w:t>
            </w:r>
          </w:p>
        </w:tc>
        <w:tc>
          <w:tcPr>
            <w:tcW w:w="2320" w:type="dxa"/>
            <w:shd w:val="clear" w:color="auto" w:fill="auto"/>
          </w:tcPr>
          <w:p w:rsidR="00F31B09" w:rsidRDefault="00F31B09" w:rsidP="00C6535B">
            <w:pPr>
              <w:pStyle w:val="TableContents"/>
              <w:rPr>
                <w:rFonts w:hint="eastAsia"/>
              </w:rPr>
            </w:pPr>
            <w:r>
              <w:rPr>
                <w:sz w:val="22"/>
                <w:szCs w:val="22"/>
              </w:rPr>
              <w:t>7</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G</w:t>
            </w:r>
          </w:p>
        </w:tc>
        <w:tc>
          <w:tcPr>
            <w:tcW w:w="2320" w:type="dxa"/>
            <w:shd w:val="clear" w:color="auto" w:fill="auto"/>
          </w:tcPr>
          <w:p w:rsidR="00F31B09" w:rsidRDefault="00F31B09" w:rsidP="00C6535B">
            <w:pPr>
              <w:pStyle w:val="TableContents"/>
              <w:rPr>
                <w:rFonts w:hint="eastAsia"/>
              </w:rPr>
            </w:pPr>
            <w:r>
              <w:rPr>
                <w:sz w:val="22"/>
                <w:szCs w:val="22"/>
              </w:rPr>
              <w:t>1</w:t>
            </w:r>
          </w:p>
        </w:tc>
      </w:tr>
    </w:tbl>
    <w:p w:rsidR="00F31B09" w:rsidRDefault="00F31B09" w:rsidP="00F31B09">
      <w:pPr>
        <w:rPr>
          <w:sz w:val="24"/>
          <w:szCs w:val="24"/>
        </w:rPr>
      </w:pPr>
      <w:r>
        <w:rPr>
          <w:sz w:val="24"/>
          <w:szCs w:val="24"/>
          <w:u w:val="single"/>
        </w:rPr>
        <w:t>Outdoor Season 2014 Season so far</w:t>
      </w:r>
    </w:p>
    <w:p w:rsidR="00F31B09" w:rsidRDefault="00F31B09" w:rsidP="00F31B09">
      <w:pPr>
        <w:rPr>
          <w:sz w:val="24"/>
          <w:szCs w:val="24"/>
        </w:rPr>
      </w:pPr>
    </w:p>
    <w:p w:rsidR="00F31B09" w:rsidRDefault="00F31B09" w:rsidP="00F31B09">
      <w:pPr>
        <w:rPr>
          <w:sz w:val="24"/>
          <w:szCs w:val="24"/>
        </w:rPr>
      </w:pPr>
      <w:r>
        <w:rPr>
          <w:sz w:val="24"/>
          <w:szCs w:val="24"/>
        </w:rPr>
        <w:t>More records broken.</w:t>
      </w:r>
    </w:p>
    <w:p w:rsidR="00F31B09" w:rsidRDefault="00F31B09" w:rsidP="00F31B09">
      <w:pPr>
        <w:rPr>
          <w:sz w:val="24"/>
          <w:szCs w:val="24"/>
        </w:rPr>
      </w:pPr>
      <w:r>
        <w:rPr>
          <w:sz w:val="24"/>
          <w:szCs w:val="24"/>
        </w:rPr>
        <w:t>Fine weather so far allowed several club competitions.</w:t>
      </w:r>
    </w:p>
    <w:p w:rsidR="00F31B09" w:rsidRDefault="00EC3751" w:rsidP="00F31B09">
      <w:pPr>
        <w:rPr>
          <w:sz w:val="24"/>
          <w:szCs w:val="24"/>
        </w:rPr>
      </w:pPr>
      <w:r>
        <w:rPr>
          <w:sz w:val="24"/>
          <w:szCs w:val="24"/>
        </w:rPr>
        <w:t>Rebecca Paine has attained two junior master bowman scores this year, very well done.</w:t>
      </w:r>
    </w:p>
    <w:p w:rsidR="00F31B09" w:rsidRDefault="00F31B09" w:rsidP="00F31B09">
      <w:r>
        <w:rPr>
          <w:u w:val="single"/>
        </w:rPr>
        <w:t>Classifications at 20</w:t>
      </w:r>
      <w:r>
        <w:rPr>
          <w:u w:val="single"/>
          <w:vertAlign w:val="superscript"/>
        </w:rPr>
        <w:t>th</w:t>
      </w:r>
      <w:r>
        <w:rPr>
          <w:u w:val="single"/>
        </w:rPr>
        <w:t xml:space="preserve"> June 2014:</w:t>
      </w:r>
    </w:p>
    <w:p w:rsidR="00F31B09" w:rsidRDefault="00F31B09" w:rsidP="00F31B09"/>
    <w:tbl>
      <w:tblPr>
        <w:tblW w:w="0" w:type="auto"/>
        <w:tblInd w:w="55" w:type="dxa"/>
        <w:tblLayout w:type="fixed"/>
        <w:tblCellMar>
          <w:top w:w="55" w:type="dxa"/>
          <w:left w:w="55" w:type="dxa"/>
          <w:bottom w:w="55" w:type="dxa"/>
          <w:right w:w="55" w:type="dxa"/>
        </w:tblCellMar>
        <w:tblLook w:val="0000"/>
      </w:tblPr>
      <w:tblGrid>
        <w:gridCol w:w="2270"/>
        <w:gridCol w:w="2320"/>
      </w:tblGrid>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3rd</w:t>
            </w:r>
          </w:p>
        </w:tc>
        <w:tc>
          <w:tcPr>
            <w:tcW w:w="2320" w:type="dxa"/>
            <w:shd w:val="clear" w:color="auto" w:fill="auto"/>
          </w:tcPr>
          <w:p w:rsidR="00F31B09" w:rsidRDefault="00F31B09" w:rsidP="00C6535B">
            <w:pPr>
              <w:pStyle w:val="TableContents"/>
              <w:rPr>
                <w:rFonts w:hint="eastAsia"/>
              </w:rPr>
            </w:pPr>
            <w:r>
              <w:rPr>
                <w:sz w:val="22"/>
                <w:szCs w:val="22"/>
              </w:rPr>
              <w:t>4</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2nd</w:t>
            </w:r>
          </w:p>
        </w:tc>
        <w:tc>
          <w:tcPr>
            <w:tcW w:w="2320" w:type="dxa"/>
            <w:shd w:val="clear" w:color="auto" w:fill="auto"/>
          </w:tcPr>
          <w:p w:rsidR="00F31B09" w:rsidRDefault="00F31B09" w:rsidP="00C6535B">
            <w:pPr>
              <w:pStyle w:val="TableContents"/>
              <w:rPr>
                <w:rFonts w:hint="eastAsia"/>
              </w:rPr>
            </w:pPr>
            <w:r>
              <w:rPr>
                <w:sz w:val="22"/>
                <w:szCs w:val="22"/>
              </w:rPr>
              <w:t>15</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1st</w:t>
            </w:r>
          </w:p>
        </w:tc>
        <w:tc>
          <w:tcPr>
            <w:tcW w:w="2320" w:type="dxa"/>
            <w:shd w:val="clear" w:color="auto" w:fill="auto"/>
          </w:tcPr>
          <w:p w:rsidR="00F31B09" w:rsidRDefault="00F31B09" w:rsidP="00C6535B">
            <w:pPr>
              <w:pStyle w:val="TableContents"/>
              <w:rPr>
                <w:rFonts w:hint="eastAsia"/>
              </w:rPr>
            </w:pPr>
            <w:r>
              <w:rPr>
                <w:sz w:val="22"/>
                <w:szCs w:val="22"/>
              </w:rPr>
              <w:t>18</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Bowman</w:t>
            </w:r>
          </w:p>
        </w:tc>
        <w:tc>
          <w:tcPr>
            <w:tcW w:w="2320" w:type="dxa"/>
            <w:shd w:val="clear" w:color="auto" w:fill="auto"/>
          </w:tcPr>
          <w:p w:rsidR="00F31B09" w:rsidRDefault="00F31B09" w:rsidP="00C6535B">
            <w:pPr>
              <w:pStyle w:val="TableContents"/>
              <w:rPr>
                <w:rFonts w:hint="eastAsia"/>
              </w:rPr>
            </w:pPr>
            <w:r>
              <w:rPr>
                <w:sz w:val="22"/>
                <w:szCs w:val="22"/>
              </w:rPr>
              <w:t>3</w:t>
            </w:r>
          </w:p>
        </w:tc>
      </w:tr>
      <w:tr w:rsidR="002A6712" w:rsidTr="00C6535B">
        <w:tc>
          <w:tcPr>
            <w:tcW w:w="2270" w:type="dxa"/>
            <w:shd w:val="clear" w:color="auto" w:fill="auto"/>
          </w:tcPr>
          <w:p w:rsidR="00F31B09" w:rsidRDefault="00F31B09" w:rsidP="00C6535B">
            <w:pPr>
              <w:pStyle w:val="TableContents"/>
              <w:rPr>
                <w:rFonts w:hint="eastAsia"/>
                <w:sz w:val="22"/>
                <w:szCs w:val="22"/>
              </w:rPr>
            </w:pPr>
            <w:r>
              <w:rPr>
                <w:sz w:val="22"/>
                <w:szCs w:val="22"/>
              </w:rPr>
              <w:t>Junior Bowman</w:t>
            </w:r>
          </w:p>
        </w:tc>
        <w:tc>
          <w:tcPr>
            <w:tcW w:w="2320" w:type="dxa"/>
            <w:shd w:val="clear" w:color="auto" w:fill="auto"/>
          </w:tcPr>
          <w:p w:rsidR="00F31B09" w:rsidRDefault="00F31B09" w:rsidP="00C6535B">
            <w:pPr>
              <w:pStyle w:val="TableContents"/>
              <w:rPr>
                <w:rFonts w:hint="eastAsia"/>
              </w:rPr>
            </w:pPr>
            <w:r>
              <w:rPr>
                <w:sz w:val="22"/>
                <w:szCs w:val="22"/>
              </w:rPr>
              <w:t>2</w:t>
            </w:r>
          </w:p>
        </w:tc>
      </w:tr>
    </w:tbl>
    <w:p w:rsidR="00F31B09" w:rsidRDefault="00F31B09" w:rsidP="00F31B09"/>
    <w:p w:rsidR="00F31B09" w:rsidRDefault="00F31B09" w:rsidP="00F31B09">
      <w:r>
        <w:rPr>
          <w:u w:val="single"/>
        </w:rPr>
        <w:t>Competition Report by Mark O'Halloran, Competition Team Leader:</w:t>
      </w:r>
    </w:p>
    <w:p w:rsidR="00F31B09" w:rsidRDefault="00F31B09" w:rsidP="00F31B09"/>
    <w:p w:rsidR="00F31B09" w:rsidRDefault="00F31B09" w:rsidP="00F31B09">
      <w:r>
        <w:t>The past 12 months has seen an encouraging trend for greater participation at both indoor and outdoor tournaments, with it has come a corresponding increase in success for both the juniors and the seniors, in fact, when Brixham Archers have entered a tournament it has become the norm. to see those who entered in the winners circle.</w:t>
      </w:r>
    </w:p>
    <w:p w:rsidR="00F31B09" w:rsidRDefault="00F31B09" w:rsidP="00F31B09"/>
    <w:p w:rsidR="00F31B09" w:rsidRDefault="00F31B09" w:rsidP="00F31B09">
      <w:r>
        <w:t>Winning is a state of mind, it needs to be developed just like any other activity. As we would exercise our muscles so we need to exercise our minds. To win a tournament you first need to enter the tournament, Archery is an inclusive sport and I have yet to attend a tournament that has not been both friendly and enjoyable.</w:t>
      </w:r>
    </w:p>
    <w:p w:rsidR="00F31B09" w:rsidRDefault="00F31B09" w:rsidP="00F31B09"/>
    <w:p w:rsidR="00F31B09" w:rsidRDefault="00F31B09" w:rsidP="00F31B09">
      <w:r>
        <w:t>From the county champs at Newquay in July 2013 to the DCAS indoor champs in Plymouth in February of this year Brixham Archers have enjoyed considerable successes, for me, culminating with Brixham lifting both the Junior and Senior team trophies, a first for the club. Success has continued with Brixham winning 3 of the six postal leagues and with this comes the hope that success will continue with the summer postal league.</w:t>
      </w:r>
    </w:p>
    <w:p w:rsidR="00F31B09" w:rsidRDefault="00F31B09" w:rsidP="00F31B09"/>
    <w:p w:rsidR="00F31B09" w:rsidRDefault="00F31B09" w:rsidP="00F31B09">
      <w:r>
        <w:t>Brixham has enjoyed a good level of junior tournament entries over the past year, I hope that those of you who have competed will pass that knowledge and experience onto the rest of the Juniors in the club so that level of participation will continue to grow. There have been a number of notable performances from the juniors over the past 12 months and I hope that will continue..... you know who you are and rather than run a list of names it only remains for me to say well done to all.</w:t>
      </w:r>
    </w:p>
    <w:p w:rsidR="00F31B09" w:rsidRDefault="00F31B09" w:rsidP="00F31B09"/>
    <w:p w:rsidR="00F31B09" w:rsidRDefault="00F31B09" w:rsidP="00F31B09">
      <w:r>
        <w:t>I believe this is also an opportunity to thank all of those who give up their valuable time to organise the various club and postal competitions..... again, you know who you are and you have our thanks for your hard work and dedication.</w:t>
      </w:r>
    </w:p>
    <w:p w:rsidR="00E7475B" w:rsidRDefault="00E7475B" w:rsidP="00F31B09">
      <w:r>
        <w:t>Mark couldn’t make it to our meeting; but thanks goes out to the hard work he has contributed to the club.</w:t>
      </w:r>
    </w:p>
    <w:p w:rsidR="00E7475B" w:rsidRDefault="00E7475B" w:rsidP="00F31B09">
      <w:r>
        <w:t>David also read out a summary of the Winter League competition organised by Rob and Chris Bolton.</w:t>
      </w:r>
    </w:p>
    <w:p w:rsidR="00E7475B" w:rsidRDefault="00E7475B" w:rsidP="00F31B09">
      <w:r>
        <w:t>The finals were on the 17</w:t>
      </w:r>
      <w:r w:rsidRPr="00E7475B">
        <w:rPr>
          <w:vertAlign w:val="superscript"/>
        </w:rPr>
        <w:t>th</w:t>
      </w:r>
      <w:r>
        <w:t xml:space="preserve"> of May 2014.</w:t>
      </w:r>
    </w:p>
    <w:p w:rsidR="00E7475B" w:rsidRDefault="00E7475B" w:rsidP="00F31B09">
      <w:r>
        <w:t>1</w:t>
      </w:r>
      <w:r w:rsidRPr="00E7475B">
        <w:rPr>
          <w:vertAlign w:val="superscript"/>
        </w:rPr>
        <w:t>st</w:t>
      </w:r>
      <w:r>
        <w:t xml:space="preserve"> Mark O’Halloran, 2</w:t>
      </w:r>
      <w:r w:rsidRPr="00E7475B">
        <w:rPr>
          <w:vertAlign w:val="superscript"/>
        </w:rPr>
        <w:t>nd</w:t>
      </w:r>
      <w:r w:rsidR="0020400F">
        <w:t xml:space="preserve"> Will We</w:t>
      </w:r>
      <w:r>
        <w:t>therall and 3</w:t>
      </w:r>
      <w:r w:rsidRPr="00E7475B">
        <w:rPr>
          <w:vertAlign w:val="superscript"/>
        </w:rPr>
        <w:t>rd</w:t>
      </w:r>
      <w:r>
        <w:t xml:space="preserve"> </w:t>
      </w:r>
      <w:r w:rsidR="0020400F">
        <w:t>John Reed.</w:t>
      </w:r>
    </w:p>
    <w:p w:rsidR="0020400F" w:rsidRDefault="0020400F" w:rsidP="00F31B09">
      <w:r>
        <w:lastRenderedPageBreak/>
        <w:t>Another Winter League is in the pipeline. Many thanks to Rob and Chris for all their hard work in getting this organised.</w:t>
      </w:r>
    </w:p>
    <w:p w:rsidR="0020400F" w:rsidRDefault="0020400F" w:rsidP="00F31B09">
      <w:r w:rsidRPr="0020400F">
        <w:t>David thanked for the report and the hard work he has put in keeping the records.</w:t>
      </w:r>
    </w:p>
    <w:p w:rsidR="00D039E6" w:rsidRDefault="00F31B09" w:rsidP="00F31B09">
      <w:r>
        <w:rPr>
          <w:u w:val="single"/>
        </w:rPr>
        <w:br/>
      </w:r>
      <w:proofErr w:type="gramStart"/>
      <w:r w:rsidR="00D039E6" w:rsidRPr="00D039E6">
        <w:rPr>
          <w:u w:val="single"/>
        </w:rPr>
        <w:t>Equipment Officer’s Report</w:t>
      </w:r>
      <w:r w:rsidR="00DD5037" w:rsidRPr="00DD5037">
        <w:rPr>
          <w:u w:val="single"/>
        </w:rPr>
        <w:t xml:space="preserve"> – </w:t>
      </w:r>
      <w:r>
        <w:rPr>
          <w:u w:val="single"/>
        </w:rPr>
        <w:t>Vacant.</w:t>
      </w:r>
      <w:proofErr w:type="gramEnd"/>
      <w:r>
        <w:rPr>
          <w:u w:val="single"/>
        </w:rPr>
        <w:br/>
      </w:r>
      <w:r>
        <w:t>At present we have no equipment officer.</w:t>
      </w:r>
      <w:r w:rsidR="0020400F">
        <w:t xml:space="preserve"> Malcolm addressed the meeting that several people had been keeping an eye on the equipment. He had fletched many arrows himself. It was hoped that an equipment officer/team will be organised after this AGM.</w:t>
      </w:r>
    </w:p>
    <w:p w:rsidR="001536DD" w:rsidRDefault="00F31B09" w:rsidP="0020400F">
      <w:r>
        <w:t>Malcolm stated that the equipment status is healthy. More stands need to be made and old ones refurbished. More bosses need to be bought. This needs to be completed before the A</w:t>
      </w:r>
      <w:r w:rsidR="000951BF">
        <w:t>utumn Gold tournament in later this</w:t>
      </w:r>
      <w:r>
        <w:t xml:space="preserve">. </w:t>
      </w:r>
      <w:r w:rsidR="0020400F">
        <w:t>We have had grants of about £</w:t>
      </w:r>
      <w:proofErr w:type="gramStart"/>
      <w:r w:rsidR="0020400F">
        <w:t>6000,</w:t>
      </w:r>
      <w:proofErr w:type="gramEnd"/>
      <w:r w:rsidR="0020400F">
        <w:t xml:space="preserve"> £4000 went towards the South Devon College project while about £1800 went towards tournament bows for juniors. These will be used for the influx of </w:t>
      </w:r>
      <w:r w:rsidR="00A62F7C">
        <w:t>juniors</w:t>
      </w:r>
      <w:r w:rsidR="0020400F">
        <w:t xml:space="preserve"> we hope to attract from our coaching projects.</w:t>
      </w:r>
    </w:p>
    <w:p w:rsidR="00A62F7C" w:rsidRDefault="00A62F7C" w:rsidP="0020400F">
      <w:r>
        <w:t>Amanda just mentioned that people who take down the unusable target faces</w:t>
      </w:r>
      <w:r w:rsidR="000951BF">
        <w:t>,</w:t>
      </w:r>
      <w:r>
        <w:t xml:space="preserve"> could they please take them home and dispose of them as well as any other rubbish accumulated at the facilities.</w:t>
      </w:r>
    </w:p>
    <w:p w:rsidR="00A62F7C" w:rsidRDefault="00A62F7C" w:rsidP="0020400F">
      <w:pPr>
        <w:rPr>
          <w:u w:val="single"/>
        </w:rPr>
      </w:pPr>
    </w:p>
    <w:p w:rsidR="004911DC" w:rsidRDefault="004911DC" w:rsidP="006A16EB">
      <w:pPr>
        <w:jc w:val="both"/>
        <w:rPr>
          <w:u w:val="single"/>
        </w:rPr>
      </w:pPr>
      <w:r w:rsidRPr="004911DC">
        <w:rPr>
          <w:u w:val="single"/>
        </w:rPr>
        <w:t>Tournament Organiser’s Report</w:t>
      </w:r>
      <w:r>
        <w:t xml:space="preserve"> – </w:t>
      </w:r>
      <w:r w:rsidRPr="004911DC">
        <w:rPr>
          <w:u w:val="single"/>
        </w:rPr>
        <w:t>Jerry Handyside</w:t>
      </w:r>
    </w:p>
    <w:p w:rsidR="00AF7EB2" w:rsidRPr="005140F0" w:rsidRDefault="00AF7EB2" w:rsidP="00AF7EB2">
      <w:pPr>
        <w:jc w:val="center"/>
        <w:rPr>
          <w:b/>
          <w:sz w:val="36"/>
          <w:szCs w:val="36"/>
        </w:rPr>
      </w:pPr>
      <w:r w:rsidRPr="005140F0">
        <w:rPr>
          <w:b/>
          <w:sz w:val="36"/>
          <w:szCs w:val="36"/>
        </w:rPr>
        <w:t>2014 Tournament Organiser’s Report</w:t>
      </w:r>
    </w:p>
    <w:p w:rsidR="00AF7EB2" w:rsidRDefault="00AF7EB2" w:rsidP="00AF7EB2">
      <w:r>
        <w:t>During the last 12 months we have run 3 open tournaments. Two of these were indoor tournaments (FITA 18 and “Clipper”), the other being the outdoor Rose Award shoot. I think that all of these can be looked on as being successful in that we had reasonable attendances and each event made a modest profit.</w:t>
      </w:r>
    </w:p>
    <w:p w:rsidR="00AF7EB2" w:rsidRDefault="00AF7EB2" w:rsidP="00AF7EB2">
      <w:r>
        <w:t>Of the two indoor tournaments, attendances followed the usual trend with the Portsmouth rounds of the “Clipper” being more popular than the FITA 18. I don’t think that dropping the Record Status for these two had a significant effect on attendances.</w:t>
      </w:r>
    </w:p>
    <w:p w:rsidR="00AF7EB2" w:rsidRDefault="00AF7EB2" w:rsidP="00AF7EB2">
      <w:r>
        <w:t>When considering attendances at these shoots it is probably worth while looking back at previous years to see how we compare. If we take, for example, the Rose Award tournament, in 2011 we had 50 entries, in 2012 we had 56, and this year we had 59. So on the face of it we have a steadily increasing number of entries, but this is only half the story. If we look at the number of our own Club members taking part, in 2011 it was 4%, in 2012 it was 7%, and this year it rose to 37%. While this is good from our own Club perspective in that we have lots of members who want to take part in these events, it also means that in real terms entries for other Clubs is dropping off, and the same trend is to be found with our other two tournaments.</w:t>
      </w:r>
    </w:p>
    <w:p w:rsidR="00AF7EB2" w:rsidRDefault="00AF7EB2" w:rsidP="00AF7EB2">
      <w:r>
        <w:t>So, to sum up, I would say that our open tournaments are generally in a healthy state as far as overall attendances are concerned, but it looks like we are placing an increasing reliance on our own Club members to bolster the numbers and keep these tournaments financially viable.</w:t>
      </w:r>
    </w:p>
    <w:p w:rsidR="00AF7EB2" w:rsidRPr="00AF7EB2" w:rsidRDefault="00AF7EB2" w:rsidP="00AF7EB2">
      <w:pPr>
        <w:jc w:val="center"/>
        <w:rPr>
          <w:rFonts w:ascii="Script MT Bold" w:hAnsi="Script MT Bold"/>
          <w:sz w:val="20"/>
          <w:szCs w:val="20"/>
        </w:rPr>
      </w:pPr>
      <w:r w:rsidRPr="00AF7EB2">
        <w:rPr>
          <w:rFonts w:ascii="Script MT Bold" w:hAnsi="Script MT Bold"/>
          <w:sz w:val="20"/>
          <w:szCs w:val="20"/>
        </w:rPr>
        <w:t>Jerry Handyside</w:t>
      </w:r>
    </w:p>
    <w:p w:rsidR="00AF7EB2" w:rsidRPr="00AF7EB2" w:rsidRDefault="00AF7EB2" w:rsidP="00AF7EB2">
      <w:pPr>
        <w:jc w:val="center"/>
        <w:rPr>
          <w:rFonts w:ascii="Script MT Bold" w:hAnsi="Script MT Bold"/>
          <w:sz w:val="20"/>
          <w:szCs w:val="20"/>
        </w:rPr>
      </w:pPr>
      <w:r w:rsidRPr="00AF7EB2">
        <w:rPr>
          <w:rFonts w:ascii="Script MT Bold" w:hAnsi="Script MT Bold"/>
          <w:sz w:val="20"/>
          <w:szCs w:val="20"/>
        </w:rPr>
        <w:t>Tournament Organiser</w:t>
      </w:r>
      <w:bookmarkStart w:id="0" w:name="_GoBack"/>
      <w:bookmarkEnd w:id="0"/>
    </w:p>
    <w:p w:rsidR="00AF7EB2" w:rsidRDefault="00AF7EB2" w:rsidP="006A16EB">
      <w:pPr>
        <w:jc w:val="both"/>
        <w:rPr>
          <w:u w:val="single"/>
        </w:rPr>
      </w:pPr>
    </w:p>
    <w:p w:rsidR="001C0B90" w:rsidRPr="001C0B90" w:rsidRDefault="001C0B90" w:rsidP="006A16EB">
      <w:pPr>
        <w:jc w:val="both"/>
        <w:rPr>
          <w:u w:val="single"/>
        </w:rPr>
      </w:pPr>
    </w:p>
    <w:p w:rsidR="00FA5E31" w:rsidRDefault="000C4529" w:rsidP="00FA5E31">
      <w:pPr>
        <w:rPr>
          <w:u w:val="single"/>
        </w:rPr>
      </w:pPr>
      <w:r w:rsidRPr="000C4529">
        <w:rPr>
          <w:u w:val="single"/>
        </w:rPr>
        <w:t>Election of Officers and Committee Members</w:t>
      </w:r>
    </w:p>
    <w:p w:rsidR="00FA5E31" w:rsidRDefault="00FA5E31" w:rsidP="00FA5E31"/>
    <w:p w:rsidR="00FA5E31" w:rsidRDefault="00FA5E31" w:rsidP="00FA5E31">
      <w:r w:rsidRPr="00FA5E31">
        <w:rPr>
          <w:u w:val="single"/>
        </w:rPr>
        <w:t>Position</w:t>
      </w:r>
      <w:r>
        <w:t xml:space="preserve">                            </w:t>
      </w:r>
      <w:r w:rsidRPr="00FA5E31">
        <w:rPr>
          <w:u w:val="single"/>
        </w:rPr>
        <w:t xml:space="preserve"> Candidate</w:t>
      </w:r>
      <w:r>
        <w:t xml:space="preserve">                         </w:t>
      </w:r>
      <w:r w:rsidRPr="00FA5E31">
        <w:rPr>
          <w:u w:val="single"/>
        </w:rPr>
        <w:t>Proposed By</w:t>
      </w:r>
      <w:r>
        <w:t xml:space="preserve">             </w:t>
      </w:r>
      <w:r>
        <w:tab/>
      </w:r>
      <w:r w:rsidRPr="00FA5E31">
        <w:rPr>
          <w:u w:val="single"/>
        </w:rPr>
        <w:t>Seconded By</w:t>
      </w:r>
    </w:p>
    <w:p w:rsidR="00FA5E31" w:rsidRDefault="00FA5E31" w:rsidP="00FA5E31"/>
    <w:p w:rsidR="00FA5E31" w:rsidRDefault="00AF7EB2" w:rsidP="00FA5E31">
      <w:r>
        <w:t>Chairman</w:t>
      </w:r>
      <w:r>
        <w:tab/>
      </w:r>
      <w:r>
        <w:tab/>
        <w:t>Adrian Kratky</w:t>
      </w:r>
      <w:r>
        <w:tab/>
      </w:r>
      <w:r>
        <w:tab/>
        <w:t xml:space="preserve">Bryan </w:t>
      </w:r>
      <w:proofErr w:type="spellStart"/>
      <w:r>
        <w:t>Law</w:t>
      </w:r>
      <w:r w:rsidR="008C0ED2">
        <w:t>lor</w:t>
      </w:r>
      <w:proofErr w:type="spellEnd"/>
      <w:r w:rsidR="008C0ED2">
        <w:tab/>
      </w:r>
      <w:r w:rsidR="008C0ED2">
        <w:tab/>
        <w:t>Jerry Handyside</w:t>
      </w:r>
    </w:p>
    <w:p w:rsidR="00FA5E31" w:rsidRDefault="00FA5E31" w:rsidP="00FA5E31">
      <w:r>
        <w:t>Vice-Chairman</w:t>
      </w:r>
      <w:r w:rsidR="00AF7EB2">
        <w:tab/>
      </w:r>
      <w:r w:rsidR="00AF7EB2">
        <w:tab/>
        <w:t>Jerry Handyside</w:t>
      </w:r>
      <w:r w:rsidR="00AF7EB2">
        <w:tab/>
      </w:r>
      <w:r w:rsidR="00AF7EB2">
        <w:tab/>
        <w:t>David Ho</w:t>
      </w:r>
      <w:r w:rsidR="008C0ED2">
        <w:t>ward</w:t>
      </w:r>
      <w:r w:rsidR="008C0ED2">
        <w:tab/>
      </w:r>
      <w:r w:rsidR="008C0ED2">
        <w:tab/>
        <w:t>Ian Caira</w:t>
      </w:r>
    </w:p>
    <w:p w:rsidR="00FA5E31" w:rsidRDefault="00FA5E31" w:rsidP="00FA5E31">
      <w:r>
        <w:t>Treasu</w:t>
      </w:r>
      <w:r w:rsidR="00AF7EB2">
        <w:t>rer</w:t>
      </w:r>
      <w:r w:rsidR="00AF7EB2">
        <w:tab/>
      </w:r>
      <w:r w:rsidR="00AF7EB2">
        <w:tab/>
        <w:t>Amanda Allan</w:t>
      </w:r>
      <w:r w:rsidR="00AF7EB2">
        <w:tab/>
      </w:r>
      <w:r w:rsidR="00AF7EB2">
        <w:tab/>
        <w:t>Davi</w:t>
      </w:r>
      <w:r w:rsidR="008C0ED2">
        <w:t>d Howard</w:t>
      </w:r>
      <w:r w:rsidR="008C0ED2">
        <w:tab/>
      </w:r>
      <w:r w:rsidR="008C0ED2">
        <w:tab/>
        <w:t>Ian Caira</w:t>
      </w:r>
    </w:p>
    <w:p w:rsidR="00FA5E31" w:rsidRDefault="00AF7EB2" w:rsidP="00FA5E31">
      <w:r>
        <w:t>Secretary</w:t>
      </w:r>
      <w:r>
        <w:tab/>
      </w:r>
      <w:r>
        <w:tab/>
        <w:t>Sharon Hill</w:t>
      </w:r>
      <w:r>
        <w:tab/>
      </w:r>
      <w:r>
        <w:tab/>
        <w:t>Ian Caira</w:t>
      </w:r>
      <w:r>
        <w:tab/>
      </w:r>
      <w:r>
        <w:tab/>
        <w:t>Adrian Kratky</w:t>
      </w:r>
    </w:p>
    <w:p w:rsidR="00FA5E31" w:rsidRDefault="00FA5E31" w:rsidP="00FA5E31">
      <w:r>
        <w:t>Committee Member</w:t>
      </w:r>
      <w:r>
        <w:tab/>
      </w:r>
      <w:r w:rsidR="008C0ED2">
        <w:t xml:space="preserve">Bryan </w:t>
      </w:r>
      <w:proofErr w:type="spellStart"/>
      <w:r w:rsidR="008C0ED2">
        <w:t>Lawlor</w:t>
      </w:r>
      <w:proofErr w:type="spellEnd"/>
      <w:r w:rsidR="008C0ED2">
        <w:tab/>
      </w:r>
      <w:r w:rsidR="008C0ED2">
        <w:tab/>
        <w:t>Paul Allan</w:t>
      </w:r>
      <w:r w:rsidR="008C0ED2">
        <w:tab/>
      </w:r>
      <w:r w:rsidR="008C0ED2">
        <w:tab/>
        <w:t>Amanda Allan</w:t>
      </w:r>
    </w:p>
    <w:p w:rsidR="00FA5E31" w:rsidRDefault="008C0ED2" w:rsidP="00FA5E31">
      <w:r>
        <w:t>Committee Member</w:t>
      </w:r>
      <w:r>
        <w:tab/>
        <w:t>Olivia Bevan</w:t>
      </w:r>
      <w:r>
        <w:tab/>
      </w:r>
      <w:r>
        <w:tab/>
        <w:t>Amanda Allan</w:t>
      </w:r>
      <w:r>
        <w:tab/>
      </w:r>
      <w:r>
        <w:tab/>
        <w:t>Paul Allan</w:t>
      </w:r>
    </w:p>
    <w:p w:rsidR="00FA5E31" w:rsidRDefault="00FA5E31" w:rsidP="00FA5E31">
      <w:r>
        <w:t>C</w:t>
      </w:r>
      <w:r w:rsidR="008C0ED2">
        <w:t>ommittee Member</w:t>
      </w:r>
      <w:r w:rsidR="008C0ED2">
        <w:tab/>
        <w:t xml:space="preserve">Matt Clarke        </w:t>
      </w:r>
      <w:r w:rsidR="008C0ED2">
        <w:tab/>
        <w:t>Ian Caira</w:t>
      </w:r>
      <w:r w:rsidR="008C0ED2">
        <w:tab/>
      </w:r>
      <w:r w:rsidR="008C0ED2">
        <w:tab/>
        <w:t>Paul Allan</w:t>
      </w:r>
    </w:p>
    <w:p w:rsidR="00FA5E31" w:rsidRDefault="00FA5E31" w:rsidP="00FA5E31">
      <w:r>
        <w:lastRenderedPageBreak/>
        <w:t>Committe</w:t>
      </w:r>
      <w:r w:rsidR="008C0ED2">
        <w:t>e Member</w:t>
      </w:r>
      <w:r w:rsidR="008C0ED2">
        <w:tab/>
        <w:t>David Howard</w:t>
      </w:r>
      <w:r w:rsidR="008C0ED2">
        <w:tab/>
      </w:r>
      <w:r w:rsidR="008C0ED2">
        <w:tab/>
        <w:t>Jerry Handyside</w:t>
      </w:r>
      <w:r w:rsidR="008C0ED2">
        <w:tab/>
      </w:r>
      <w:r w:rsidR="008C0ED2">
        <w:tab/>
        <w:t>Malcolm Grant</w:t>
      </w:r>
    </w:p>
    <w:p w:rsidR="008C0ED2" w:rsidRDefault="008C0ED2" w:rsidP="00FA5E31">
      <w:r>
        <w:t>Committee Member</w:t>
      </w:r>
      <w:r>
        <w:tab/>
        <w:t>Stuart Clarke</w:t>
      </w:r>
      <w:r>
        <w:tab/>
      </w:r>
      <w:r>
        <w:tab/>
        <w:t xml:space="preserve">Bryan </w:t>
      </w:r>
      <w:proofErr w:type="spellStart"/>
      <w:r>
        <w:t>Lawlor</w:t>
      </w:r>
      <w:proofErr w:type="spellEnd"/>
      <w:r>
        <w:tab/>
      </w:r>
      <w:r>
        <w:tab/>
        <w:t>Amanda Allan</w:t>
      </w:r>
    </w:p>
    <w:p w:rsidR="008C0ED2" w:rsidRDefault="008C0ED2" w:rsidP="00FA5E31">
      <w:r>
        <w:t>Committee Member</w:t>
      </w:r>
      <w:r>
        <w:tab/>
        <w:t>Nik Langdon</w:t>
      </w:r>
      <w:r>
        <w:tab/>
      </w:r>
      <w:r>
        <w:tab/>
        <w:t>Nix Ward</w:t>
      </w:r>
      <w:r>
        <w:tab/>
      </w:r>
      <w:r>
        <w:tab/>
        <w:t>Jerry Handyside</w:t>
      </w:r>
      <w:r>
        <w:tab/>
      </w:r>
    </w:p>
    <w:p w:rsidR="00425CCE" w:rsidRDefault="008C0ED2" w:rsidP="00FA5E31">
      <w:r>
        <w:t>Committee Member</w:t>
      </w:r>
      <w:r>
        <w:tab/>
        <w:t>Nix Ward</w:t>
      </w:r>
      <w:r>
        <w:tab/>
      </w:r>
      <w:r>
        <w:tab/>
      </w:r>
      <w:r w:rsidR="00425CCE">
        <w:t>Liz Procter</w:t>
      </w:r>
      <w:r w:rsidR="00425CCE">
        <w:tab/>
      </w:r>
      <w:r w:rsidR="00425CCE">
        <w:tab/>
        <w:t>Nix Langdon</w:t>
      </w:r>
    </w:p>
    <w:p w:rsidR="00445A93" w:rsidRDefault="008C0ED2" w:rsidP="00FA5E31">
      <w:r>
        <w:tab/>
      </w:r>
    </w:p>
    <w:p w:rsidR="008C0ED2" w:rsidRDefault="00A62F7C" w:rsidP="00FA5E31">
      <w:r>
        <w:t>Everyone present in agreement to those proposed for the committee.</w:t>
      </w:r>
    </w:p>
    <w:p w:rsidR="00445A93" w:rsidRDefault="00445A93" w:rsidP="00FA5E31"/>
    <w:p w:rsidR="00A62F7C" w:rsidRDefault="00A62F7C" w:rsidP="00FA5E31">
      <w:r>
        <w:t xml:space="preserve">Adrian Kratky takes on the chairman role and thanks Malcolm Grant for his endless enthusiasm and energy that has contributed to the development of the club. People clapped and cheered this.  </w:t>
      </w:r>
      <w:r w:rsidR="001D1CB4">
        <w:t>Adrian stressed that he sees his new role in coordinating the expertise already within the club and trying to engender the best responses from the membership. The committee will be very open to suggestions from the membership either via telling a committee member of via email.</w:t>
      </w:r>
    </w:p>
    <w:p w:rsidR="001D1CB4" w:rsidRDefault="001D1CB4" w:rsidP="00FA5E31">
      <w:r>
        <w:t>Amanda then suggested that w</w:t>
      </w:r>
      <w:r w:rsidR="00091355">
        <w:t xml:space="preserve">e needed to approve </w:t>
      </w:r>
      <w:r>
        <w:t>and authorise a club accountant.</w:t>
      </w:r>
    </w:p>
    <w:p w:rsidR="001D1CB4" w:rsidRDefault="001D1CB4" w:rsidP="00FA5E31">
      <w:r>
        <w:t xml:space="preserve">Amanda proposed to stay with Mike Breed, although he had charged more than expected, £720, still less than half of our previous account </w:t>
      </w:r>
      <w:proofErr w:type="spellStart"/>
      <w:r>
        <w:t>Darnells</w:t>
      </w:r>
      <w:proofErr w:type="spellEnd"/>
      <w:r>
        <w:t>. On requesting some</w:t>
      </w:r>
      <w:r w:rsidR="00091355">
        <w:t>one</w:t>
      </w:r>
      <w:r>
        <w:t xml:space="preserve"> to second the motion, Alan George suggested that he would seek another quote and could the committee therefore wait on his result.</w:t>
      </w:r>
      <w:r w:rsidR="00D23721">
        <w:t xml:space="preserve"> </w:t>
      </w:r>
      <w:proofErr w:type="gramStart"/>
      <w:r w:rsidR="00D23721">
        <w:t>Hope</w:t>
      </w:r>
      <w:r w:rsidR="00091355">
        <w:t>d</w:t>
      </w:r>
      <w:r w:rsidR="00D23721">
        <w:t xml:space="preserve"> to obtain an answer before the next committee meeting.</w:t>
      </w:r>
      <w:proofErr w:type="gramEnd"/>
    </w:p>
    <w:p w:rsidR="00D23721" w:rsidRDefault="00D23721" w:rsidP="00FA5E31">
      <w:r>
        <w:t>Adrian requested that this issue be placed on the agenda for the next committee meeting.</w:t>
      </w:r>
    </w:p>
    <w:p w:rsidR="002A6712" w:rsidRDefault="002A6712" w:rsidP="006A16EB">
      <w:pPr>
        <w:jc w:val="both"/>
        <w:rPr>
          <w:u w:val="single"/>
        </w:rPr>
      </w:pPr>
    </w:p>
    <w:p w:rsidR="007F26E2" w:rsidRPr="00091355" w:rsidRDefault="001D1CB4" w:rsidP="006A16EB">
      <w:pPr>
        <w:jc w:val="both"/>
        <w:rPr>
          <w:u w:val="single"/>
        </w:rPr>
      </w:pPr>
      <w:r>
        <w:rPr>
          <w:u w:val="single"/>
        </w:rPr>
        <w:t>The John Haines Trophy</w:t>
      </w:r>
      <w:r w:rsidR="00091355">
        <w:rPr>
          <w:u w:val="single"/>
        </w:rPr>
        <w:t xml:space="preserve"> </w:t>
      </w:r>
      <w:r w:rsidR="00091355">
        <w:t>was awarded</w:t>
      </w:r>
      <w:r w:rsidR="00445A93">
        <w:t xml:space="preserve"> to</w:t>
      </w:r>
      <w:r w:rsidR="00D23721">
        <w:t xml:space="preserve"> Malcolm Grant</w:t>
      </w:r>
      <w:r w:rsidR="00091355">
        <w:t>,</w:t>
      </w:r>
      <w:r w:rsidR="00D23721">
        <w:t xml:space="preserve"> very well done.</w:t>
      </w:r>
    </w:p>
    <w:p w:rsidR="009F647A" w:rsidRDefault="009F647A" w:rsidP="006A16EB">
      <w:pPr>
        <w:jc w:val="both"/>
      </w:pPr>
    </w:p>
    <w:p w:rsidR="009F647A" w:rsidRDefault="009F647A" w:rsidP="009F647A">
      <w:pPr>
        <w:jc w:val="both"/>
      </w:pPr>
      <w:r>
        <w:t>David Howard then presented the certificates and achievement medals to the members.</w:t>
      </w:r>
    </w:p>
    <w:p w:rsidR="009F647A" w:rsidRPr="00425CCE" w:rsidRDefault="009F647A" w:rsidP="006A16EB">
      <w:pPr>
        <w:jc w:val="both"/>
      </w:pPr>
    </w:p>
    <w:p w:rsidR="00425CCE" w:rsidRDefault="00425CCE" w:rsidP="006A16EB">
      <w:pPr>
        <w:jc w:val="both"/>
      </w:pPr>
    </w:p>
    <w:p w:rsidR="003C36B7" w:rsidRDefault="003C36B7" w:rsidP="006A16EB">
      <w:pPr>
        <w:jc w:val="both"/>
        <w:rPr>
          <w:u w:val="single"/>
        </w:rPr>
      </w:pPr>
      <w:r w:rsidRPr="003C36B7">
        <w:rPr>
          <w:u w:val="single"/>
        </w:rPr>
        <w:t>Any other business</w:t>
      </w:r>
    </w:p>
    <w:p w:rsidR="00D23721" w:rsidRDefault="00D23721" w:rsidP="006A16EB">
      <w:pPr>
        <w:jc w:val="both"/>
        <w:rPr>
          <w:u w:val="single"/>
        </w:rPr>
      </w:pPr>
    </w:p>
    <w:p w:rsidR="00D23721" w:rsidRPr="00D23721" w:rsidRDefault="00D23721" w:rsidP="006A16EB">
      <w:pPr>
        <w:jc w:val="both"/>
      </w:pPr>
      <w:r>
        <w:t xml:space="preserve">Alan George proposed that the wooded section to the left of the shooting line on Churston </w:t>
      </w:r>
      <w:proofErr w:type="gramStart"/>
      <w:r>
        <w:t>field,</w:t>
      </w:r>
      <w:proofErr w:type="gramEnd"/>
      <w:r>
        <w:t xml:space="preserve"> should be re-opened. He felt it was a mistake to close that area off. An access area behind the shooting line with a few a few 3D targets set up at 10, 15 and 20 yards would give youngsters the opportunity at field shooting</w:t>
      </w:r>
      <w:r w:rsidR="00091355">
        <w:t xml:space="preserve"> on the Thursday</w:t>
      </w:r>
      <w:r>
        <w:t xml:space="preserve">. He would like to see that area opened up with the appropriate safety measures. Amanda pointed out not really our land. </w:t>
      </w:r>
      <w:r w:rsidR="00D01E17">
        <w:t xml:space="preserve">Discussion </w:t>
      </w:r>
      <w:r w:rsidR="00091355">
        <w:t xml:space="preserve">continued </w:t>
      </w:r>
      <w:r w:rsidR="00D01E17">
        <w:t>on the safety aspect of that area and implications raised by the filed captain course. A physical barrier needed to be put in place to stop trespassers access onto the shooting field. Alan George suggested that may be the committee should consider this proposal. Malcolm feelings were that juniors should stick more to target archery, easier to control and build up their discipline. Adrian wondered if the 3D targets could be placed on the open filed as had previously happened.</w:t>
      </w:r>
    </w:p>
    <w:p w:rsidR="003C36B7" w:rsidRDefault="00D01E17" w:rsidP="006A16EB">
      <w:pPr>
        <w:jc w:val="both"/>
      </w:pPr>
      <w:r>
        <w:t>Adrian keen to improve interest in field archery, and wondered if this should be discussed at the next committee meeting.</w:t>
      </w:r>
    </w:p>
    <w:p w:rsidR="00D01E17" w:rsidRDefault="00D01E17" w:rsidP="006A16EB">
      <w:pPr>
        <w:jc w:val="both"/>
      </w:pPr>
      <w:r>
        <w:t>Alan George proposed that the committee consider this issue, David Howard seconded.</w:t>
      </w:r>
    </w:p>
    <w:p w:rsidR="00D01E17" w:rsidRDefault="00D01E17" w:rsidP="006A16EB">
      <w:pPr>
        <w:jc w:val="both"/>
      </w:pPr>
    </w:p>
    <w:p w:rsidR="00D01E17" w:rsidRPr="00D01E17" w:rsidRDefault="00D01E17" w:rsidP="006A16EB">
      <w:pPr>
        <w:jc w:val="both"/>
      </w:pPr>
      <w:proofErr w:type="gramStart"/>
      <w:r>
        <w:t>Next Committee meeting on the 8</w:t>
      </w:r>
      <w:r w:rsidRPr="00D01E17">
        <w:rPr>
          <w:vertAlign w:val="superscript"/>
        </w:rPr>
        <w:t>th</w:t>
      </w:r>
      <w:r>
        <w:t xml:space="preserve"> July at 7PM at Churston Court Hotel.</w:t>
      </w:r>
      <w:proofErr w:type="gramEnd"/>
    </w:p>
    <w:p w:rsidR="003C36B7" w:rsidRDefault="003C36B7" w:rsidP="006A16EB">
      <w:pPr>
        <w:jc w:val="both"/>
      </w:pPr>
    </w:p>
    <w:p w:rsidR="00D01E17" w:rsidRDefault="00D01E17" w:rsidP="006A16EB">
      <w:pPr>
        <w:jc w:val="both"/>
      </w:pPr>
      <w:r>
        <w:t xml:space="preserve">Meeting closed at </w:t>
      </w:r>
      <w:r w:rsidR="000951BF">
        <w:t>21:30.</w:t>
      </w:r>
    </w:p>
    <w:p w:rsidR="00283535" w:rsidRDefault="00283535" w:rsidP="006A16EB">
      <w:pPr>
        <w:jc w:val="both"/>
      </w:pPr>
    </w:p>
    <w:p w:rsidR="006B1C9D" w:rsidRDefault="006B1C9D" w:rsidP="006A16EB">
      <w:pPr>
        <w:jc w:val="both"/>
      </w:pPr>
    </w:p>
    <w:p w:rsidR="006B1C9D" w:rsidRDefault="006B1C9D" w:rsidP="006A16EB">
      <w:pPr>
        <w:jc w:val="both"/>
      </w:pPr>
    </w:p>
    <w:p w:rsidR="006B1C9D" w:rsidRDefault="006B1C9D" w:rsidP="006A16EB">
      <w:pPr>
        <w:jc w:val="both"/>
      </w:pPr>
    </w:p>
    <w:p w:rsidR="006B1C9D" w:rsidRPr="003C36B7" w:rsidRDefault="006B1C9D" w:rsidP="006A16EB">
      <w:pPr>
        <w:jc w:val="both"/>
      </w:pPr>
    </w:p>
    <w:p w:rsidR="00085462" w:rsidRPr="00B92927" w:rsidRDefault="00085462" w:rsidP="001E32E6"/>
    <w:p w:rsidR="00085462" w:rsidRPr="00916B93" w:rsidRDefault="00085462" w:rsidP="001E32E6">
      <w:pPr>
        <w:rPr>
          <w:u w:val="single"/>
        </w:rPr>
      </w:pPr>
    </w:p>
    <w:p w:rsidR="001243D9" w:rsidRPr="00290F0C" w:rsidRDefault="001243D9" w:rsidP="001E32E6">
      <w:pPr>
        <w:rPr>
          <w:u w:val="single"/>
        </w:rPr>
      </w:pPr>
    </w:p>
    <w:p w:rsidR="00355595" w:rsidRDefault="00355595" w:rsidP="001E32E6">
      <w:pPr>
        <w:rPr>
          <w:u w:val="single"/>
        </w:rPr>
      </w:pPr>
    </w:p>
    <w:sectPr w:rsidR="00355595" w:rsidSect="00E058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22" w:rsidRDefault="004D3122" w:rsidP="00600969">
      <w:r>
        <w:separator/>
      </w:r>
    </w:p>
  </w:endnote>
  <w:endnote w:type="continuationSeparator" w:id="0">
    <w:p w:rsidR="004D3122" w:rsidRDefault="004D3122" w:rsidP="00600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DE" w:rsidRDefault="00711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71"/>
      <w:docPartObj>
        <w:docPartGallery w:val="Page Numbers (Bottom of Page)"/>
        <w:docPartUnique/>
      </w:docPartObj>
    </w:sdtPr>
    <w:sdtContent>
      <w:sdt>
        <w:sdtPr>
          <w:id w:val="565050477"/>
          <w:docPartObj>
            <w:docPartGallery w:val="Page Numbers (Top of Page)"/>
            <w:docPartUnique/>
          </w:docPartObj>
        </w:sdtPr>
        <w:sdtContent>
          <w:p w:rsidR="00711FDE" w:rsidRDefault="00711FDE">
            <w:pPr>
              <w:pStyle w:val="Footer"/>
              <w:jc w:val="center"/>
            </w:pPr>
            <w:r>
              <w:t xml:space="preserve">Page </w:t>
            </w:r>
            <w:r w:rsidR="001539BF">
              <w:rPr>
                <w:b/>
                <w:sz w:val="24"/>
                <w:szCs w:val="24"/>
              </w:rPr>
              <w:fldChar w:fldCharType="begin"/>
            </w:r>
            <w:r>
              <w:rPr>
                <w:b/>
              </w:rPr>
              <w:instrText xml:space="preserve"> PAGE </w:instrText>
            </w:r>
            <w:r w:rsidR="001539BF">
              <w:rPr>
                <w:b/>
                <w:sz w:val="24"/>
                <w:szCs w:val="24"/>
              </w:rPr>
              <w:fldChar w:fldCharType="separate"/>
            </w:r>
            <w:r w:rsidR="0035015A">
              <w:rPr>
                <w:b/>
                <w:noProof/>
              </w:rPr>
              <w:t>1</w:t>
            </w:r>
            <w:r w:rsidR="001539BF">
              <w:rPr>
                <w:b/>
                <w:sz w:val="24"/>
                <w:szCs w:val="24"/>
              </w:rPr>
              <w:fldChar w:fldCharType="end"/>
            </w:r>
            <w:r>
              <w:t xml:space="preserve"> of </w:t>
            </w:r>
            <w:r w:rsidR="001539BF">
              <w:rPr>
                <w:b/>
                <w:sz w:val="24"/>
                <w:szCs w:val="24"/>
              </w:rPr>
              <w:fldChar w:fldCharType="begin"/>
            </w:r>
            <w:r>
              <w:rPr>
                <w:b/>
              </w:rPr>
              <w:instrText xml:space="preserve"> NUMPAGES  </w:instrText>
            </w:r>
            <w:r w:rsidR="001539BF">
              <w:rPr>
                <w:b/>
                <w:sz w:val="24"/>
                <w:szCs w:val="24"/>
              </w:rPr>
              <w:fldChar w:fldCharType="separate"/>
            </w:r>
            <w:r w:rsidR="0035015A">
              <w:rPr>
                <w:b/>
                <w:noProof/>
              </w:rPr>
              <w:t>8</w:t>
            </w:r>
            <w:r w:rsidR="001539BF">
              <w:rPr>
                <w:b/>
                <w:sz w:val="24"/>
                <w:szCs w:val="24"/>
              </w:rPr>
              <w:fldChar w:fldCharType="end"/>
            </w:r>
          </w:p>
        </w:sdtContent>
      </w:sdt>
    </w:sdtContent>
  </w:sdt>
  <w:p w:rsidR="00711FDE" w:rsidRDefault="00711F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DE" w:rsidRDefault="00711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22" w:rsidRDefault="004D3122" w:rsidP="00600969">
      <w:r>
        <w:separator/>
      </w:r>
    </w:p>
  </w:footnote>
  <w:footnote w:type="continuationSeparator" w:id="0">
    <w:p w:rsidR="004D3122" w:rsidRDefault="004D3122" w:rsidP="00600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DE" w:rsidRDefault="00711F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DE" w:rsidRDefault="00711F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DE" w:rsidRDefault="00711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B57A6"/>
    <w:multiLevelType w:val="multilevel"/>
    <w:tmpl w:val="84D67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5A3C"/>
    <w:rsid w:val="00024A25"/>
    <w:rsid w:val="00034045"/>
    <w:rsid w:val="00085462"/>
    <w:rsid w:val="00091355"/>
    <w:rsid w:val="000951BF"/>
    <w:rsid w:val="000C4529"/>
    <w:rsid w:val="000C5B16"/>
    <w:rsid w:val="001243D9"/>
    <w:rsid w:val="0013080D"/>
    <w:rsid w:val="001536DD"/>
    <w:rsid w:val="001539BF"/>
    <w:rsid w:val="00162C4A"/>
    <w:rsid w:val="0016733D"/>
    <w:rsid w:val="001C0B90"/>
    <w:rsid w:val="001C2B56"/>
    <w:rsid w:val="001D1CB4"/>
    <w:rsid w:val="001E01D8"/>
    <w:rsid w:val="001E0E59"/>
    <w:rsid w:val="001E32E6"/>
    <w:rsid w:val="0020400F"/>
    <w:rsid w:val="0021088C"/>
    <w:rsid w:val="00223AA6"/>
    <w:rsid w:val="0024258B"/>
    <w:rsid w:val="00247532"/>
    <w:rsid w:val="00283535"/>
    <w:rsid w:val="00290F0C"/>
    <w:rsid w:val="002A0E06"/>
    <w:rsid w:val="002A6712"/>
    <w:rsid w:val="002C287B"/>
    <w:rsid w:val="002E16DB"/>
    <w:rsid w:val="002E238A"/>
    <w:rsid w:val="00335110"/>
    <w:rsid w:val="0035015A"/>
    <w:rsid w:val="00355595"/>
    <w:rsid w:val="003824EA"/>
    <w:rsid w:val="003C36B7"/>
    <w:rsid w:val="00423143"/>
    <w:rsid w:val="004243A3"/>
    <w:rsid w:val="00424AD8"/>
    <w:rsid w:val="00425CCE"/>
    <w:rsid w:val="00445A93"/>
    <w:rsid w:val="004603AD"/>
    <w:rsid w:val="00475907"/>
    <w:rsid w:val="00486441"/>
    <w:rsid w:val="004911DC"/>
    <w:rsid w:val="004B7052"/>
    <w:rsid w:val="004B747F"/>
    <w:rsid w:val="004C5AC2"/>
    <w:rsid w:val="004D3122"/>
    <w:rsid w:val="00524A06"/>
    <w:rsid w:val="0054575B"/>
    <w:rsid w:val="00585A3C"/>
    <w:rsid w:val="005953EC"/>
    <w:rsid w:val="005C71FC"/>
    <w:rsid w:val="005F032D"/>
    <w:rsid w:val="005F08EA"/>
    <w:rsid w:val="00600969"/>
    <w:rsid w:val="006612CF"/>
    <w:rsid w:val="00661946"/>
    <w:rsid w:val="006A16EB"/>
    <w:rsid w:val="006B1C9D"/>
    <w:rsid w:val="00711FDE"/>
    <w:rsid w:val="00790F41"/>
    <w:rsid w:val="00795591"/>
    <w:rsid w:val="007A51C4"/>
    <w:rsid w:val="007F26E2"/>
    <w:rsid w:val="00816859"/>
    <w:rsid w:val="00822B91"/>
    <w:rsid w:val="008826D0"/>
    <w:rsid w:val="008C0ED2"/>
    <w:rsid w:val="008E48DE"/>
    <w:rsid w:val="00915842"/>
    <w:rsid w:val="00916B93"/>
    <w:rsid w:val="0095391A"/>
    <w:rsid w:val="00956178"/>
    <w:rsid w:val="009665C7"/>
    <w:rsid w:val="00996824"/>
    <w:rsid w:val="009B40DC"/>
    <w:rsid w:val="009F647A"/>
    <w:rsid w:val="00A34CAD"/>
    <w:rsid w:val="00A437B9"/>
    <w:rsid w:val="00A62906"/>
    <w:rsid w:val="00A62F7C"/>
    <w:rsid w:val="00AB0268"/>
    <w:rsid w:val="00AD77D4"/>
    <w:rsid w:val="00AD7C05"/>
    <w:rsid w:val="00AF05E2"/>
    <w:rsid w:val="00AF7EB2"/>
    <w:rsid w:val="00B51E62"/>
    <w:rsid w:val="00B56C56"/>
    <w:rsid w:val="00B83BB9"/>
    <w:rsid w:val="00B8544D"/>
    <w:rsid w:val="00B92927"/>
    <w:rsid w:val="00BE3AD4"/>
    <w:rsid w:val="00C1657E"/>
    <w:rsid w:val="00C21339"/>
    <w:rsid w:val="00C55F3B"/>
    <w:rsid w:val="00C6516F"/>
    <w:rsid w:val="00C72720"/>
    <w:rsid w:val="00C7695F"/>
    <w:rsid w:val="00CB0F5F"/>
    <w:rsid w:val="00CC63CD"/>
    <w:rsid w:val="00CE5012"/>
    <w:rsid w:val="00CE7E62"/>
    <w:rsid w:val="00D01E17"/>
    <w:rsid w:val="00D039E6"/>
    <w:rsid w:val="00D167DC"/>
    <w:rsid w:val="00D23721"/>
    <w:rsid w:val="00D4726C"/>
    <w:rsid w:val="00D67041"/>
    <w:rsid w:val="00D86D18"/>
    <w:rsid w:val="00DD5037"/>
    <w:rsid w:val="00DD5E52"/>
    <w:rsid w:val="00E058BB"/>
    <w:rsid w:val="00E07522"/>
    <w:rsid w:val="00E33348"/>
    <w:rsid w:val="00E35A2E"/>
    <w:rsid w:val="00E65741"/>
    <w:rsid w:val="00E7475B"/>
    <w:rsid w:val="00EB1BC1"/>
    <w:rsid w:val="00EC3751"/>
    <w:rsid w:val="00ED2785"/>
    <w:rsid w:val="00EE50A6"/>
    <w:rsid w:val="00EF30CA"/>
    <w:rsid w:val="00EF684C"/>
    <w:rsid w:val="00F31B09"/>
    <w:rsid w:val="00F964BA"/>
    <w:rsid w:val="00FA5E31"/>
    <w:rsid w:val="00FA64EB"/>
    <w:rsid w:val="00FB2D05"/>
    <w:rsid w:val="00FD1AFC"/>
    <w:rsid w:val="00FE3EEA"/>
    <w:rsid w:val="00FF2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69"/>
    <w:pPr>
      <w:tabs>
        <w:tab w:val="center" w:pos="4513"/>
        <w:tab w:val="right" w:pos="9026"/>
      </w:tabs>
    </w:pPr>
  </w:style>
  <w:style w:type="character" w:customStyle="1" w:styleId="HeaderChar">
    <w:name w:val="Header Char"/>
    <w:basedOn w:val="DefaultParagraphFont"/>
    <w:link w:val="Header"/>
    <w:uiPriority w:val="99"/>
    <w:rsid w:val="00600969"/>
  </w:style>
  <w:style w:type="paragraph" w:styleId="Footer">
    <w:name w:val="footer"/>
    <w:basedOn w:val="Normal"/>
    <w:link w:val="FooterChar"/>
    <w:uiPriority w:val="99"/>
    <w:unhideWhenUsed/>
    <w:rsid w:val="00600969"/>
    <w:pPr>
      <w:tabs>
        <w:tab w:val="center" w:pos="4513"/>
        <w:tab w:val="right" w:pos="9026"/>
      </w:tabs>
    </w:pPr>
  </w:style>
  <w:style w:type="character" w:customStyle="1" w:styleId="FooterChar">
    <w:name w:val="Footer Char"/>
    <w:basedOn w:val="DefaultParagraphFont"/>
    <w:link w:val="Footer"/>
    <w:uiPriority w:val="99"/>
    <w:rsid w:val="00600969"/>
  </w:style>
  <w:style w:type="paragraph" w:customStyle="1" w:styleId="TableContents">
    <w:name w:val="Table Contents"/>
    <w:basedOn w:val="Normal"/>
    <w:rsid w:val="00F31B09"/>
    <w:pPr>
      <w:widowControl w:val="0"/>
      <w:suppressLineNumbers/>
      <w:suppressAutoHyphens/>
    </w:pPr>
    <w:rPr>
      <w:rFonts w:ascii="Liberation Serif" w:eastAsia="SimSun" w:hAnsi="Liberation Serif"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69"/>
    <w:pPr>
      <w:tabs>
        <w:tab w:val="center" w:pos="4513"/>
        <w:tab w:val="right" w:pos="9026"/>
      </w:tabs>
    </w:pPr>
  </w:style>
  <w:style w:type="character" w:customStyle="1" w:styleId="HeaderChar">
    <w:name w:val="Header Char"/>
    <w:basedOn w:val="DefaultParagraphFont"/>
    <w:link w:val="Header"/>
    <w:uiPriority w:val="99"/>
    <w:rsid w:val="00600969"/>
  </w:style>
  <w:style w:type="paragraph" w:styleId="Footer">
    <w:name w:val="footer"/>
    <w:basedOn w:val="Normal"/>
    <w:link w:val="FooterChar"/>
    <w:uiPriority w:val="99"/>
    <w:unhideWhenUsed/>
    <w:rsid w:val="00600969"/>
    <w:pPr>
      <w:tabs>
        <w:tab w:val="center" w:pos="4513"/>
        <w:tab w:val="right" w:pos="9026"/>
      </w:tabs>
    </w:pPr>
  </w:style>
  <w:style w:type="character" w:customStyle="1" w:styleId="FooterChar">
    <w:name w:val="Footer Char"/>
    <w:basedOn w:val="DefaultParagraphFont"/>
    <w:link w:val="Footer"/>
    <w:uiPriority w:val="99"/>
    <w:rsid w:val="00600969"/>
  </w:style>
</w:styles>
</file>

<file path=word/webSettings.xml><?xml version="1.0" encoding="utf-8"?>
<w:webSettings xmlns:r="http://schemas.openxmlformats.org/officeDocument/2006/relationships" xmlns:w="http://schemas.openxmlformats.org/wordprocessingml/2006/main">
  <w:divs>
    <w:div w:id="12204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9FE6-AD1D-4501-A97B-3B9D289A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Ian Barry Caira</cp:lastModifiedBy>
  <cp:revision>3</cp:revision>
  <dcterms:created xsi:type="dcterms:W3CDTF">2014-06-27T19:17:00Z</dcterms:created>
  <dcterms:modified xsi:type="dcterms:W3CDTF">2014-07-02T08:39:00Z</dcterms:modified>
</cp:coreProperties>
</file>